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715C" w:rsidRDefault="00E84F69">
      <w:r>
        <w:t>Online Course Improvement Program</w:t>
      </w:r>
    </w:p>
    <w:p w:rsidR="0049715C" w:rsidRDefault="00E84F69">
      <w:pPr>
        <w:pStyle w:val="Heading2"/>
      </w:pPr>
      <w:r>
        <w:t>NMSU Annotated Version of the Quality Matters Rubric 2011-2013</w:t>
      </w:r>
    </w:p>
    <w:p w:rsidR="0049715C" w:rsidRDefault="00E84F69">
      <w:r>
        <w:t>This rubric is currently under revision to reflect the move to the new 2011-</w:t>
      </w:r>
      <w:proofErr w:type="gramStart"/>
      <w:r>
        <w:t>2013  rubric</w:t>
      </w:r>
      <w:proofErr w:type="gramEnd"/>
      <w:r>
        <w:t xml:space="preserve"> and it will have our own annotations so that it can be shared with all NMSU learners taking the OTL Program or OCIP.</w:t>
      </w:r>
    </w:p>
    <w:p w:rsidR="0049715C" w:rsidRDefault="00E84F69">
      <w:r>
        <w:t xml:space="preserve"> </w:t>
      </w:r>
    </w:p>
    <w:p w:rsidR="0049715C" w:rsidRDefault="00E84F69">
      <w:r>
        <w:t xml:space="preserve"> (This file is located in Google Docs at </w:t>
      </w:r>
      <w:hyperlink r:id="rId5" w:history="1">
        <w:r w:rsidRPr="00086B2C">
          <w:rPr>
            <w:rStyle w:val="Hyperlink"/>
          </w:rPr>
          <w:t>http://bit.ly/XnyIkB</w:t>
        </w:r>
      </w:hyperlink>
      <w:r>
        <w:t xml:space="preserve"> )</w:t>
      </w:r>
      <w:bookmarkStart w:id="0" w:name="_GoBack"/>
      <w:bookmarkEnd w:id="0"/>
    </w:p>
    <w:p w:rsidR="0049715C" w:rsidRDefault="00E84F69">
      <w:r>
        <w:t xml:space="preserve"> </w:t>
      </w:r>
    </w:p>
    <w:p w:rsidR="0049715C" w:rsidRDefault="00E84F69">
      <w:r>
        <w:t>I. COURSE OVERVIEW AND INTRODUCTION</w:t>
      </w:r>
    </w:p>
    <w:p w:rsidR="0049715C" w:rsidRDefault="0049715C"/>
    <w:tbl>
      <w:tblPr>
        <w:tblW w:w="90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525"/>
        <w:gridCol w:w="965"/>
        <w:gridCol w:w="5540"/>
      </w:tblGrid>
      <w:tr w:rsidR="0049715C">
        <w:tc>
          <w:tcPr>
            <w:tcW w:w="2525" w:type="dxa"/>
            <w:tcMar>
              <w:top w:w="100" w:type="dxa"/>
              <w:left w:w="100" w:type="dxa"/>
              <w:bottom w:w="100" w:type="dxa"/>
              <w:right w:w="100" w:type="dxa"/>
            </w:tcMar>
          </w:tcPr>
          <w:p w:rsidR="0049715C" w:rsidRDefault="00E84F69">
            <w:pPr>
              <w:spacing w:line="240" w:lineRule="auto"/>
            </w:pPr>
            <w:r>
              <w:t>General Standard 1:  The overall design of the course is made clear to the student at the beginning of the course.</w:t>
            </w:r>
          </w:p>
        </w:tc>
        <w:tc>
          <w:tcPr>
            <w:tcW w:w="965" w:type="dxa"/>
            <w:tcMar>
              <w:top w:w="100" w:type="dxa"/>
              <w:left w:w="100" w:type="dxa"/>
              <w:bottom w:w="100" w:type="dxa"/>
              <w:right w:w="100" w:type="dxa"/>
            </w:tcMar>
          </w:tcPr>
          <w:p w:rsidR="0049715C" w:rsidRDefault="0049715C">
            <w:pPr>
              <w:spacing w:line="240" w:lineRule="auto"/>
            </w:pPr>
          </w:p>
        </w:tc>
        <w:tc>
          <w:tcPr>
            <w:tcW w:w="5540" w:type="dxa"/>
            <w:tcMar>
              <w:top w:w="100" w:type="dxa"/>
              <w:left w:w="100" w:type="dxa"/>
              <w:bottom w:w="100" w:type="dxa"/>
              <w:right w:w="100" w:type="dxa"/>
            </w:tcMar>
          </w:tcPr>
          <w:p w:rsidR="0049715C" w:rsidRDefault="00E84F69">
            <w:pPr>
              <w:spacing w:line="240" w:lineRule="auto"/>
            </w:pPr>
            <w:r>
              <w:t>The course introduction sets the tone for the course, lets students know what to expect, and provides guidance to ensure they get off to a good start.</w:t>
            </w:r>
          </w:p>
        </w:tc>
      </w:tr>
      <w:tr w:rsidR="0049715C">
        <w:tc>
          <w:tcPr>
            <w:tcW w:w="2525" w:type="dxa"/>
            <w:tcMar>
              <w:top w:w="100" w:type="dxa"/>
              <w:left w:w="100" w:type="dxa"/>
              <w:bottom w:w="100" w:type="dxa"/>
              <w:right w:w="100" w:type="dxa"/>
            </w:tcMar>
          </w:tcPr>
          <w:p w:rsidR="0049715C" w:rsidRDefault="00E84F69">
            <w:pPr>
              <w:spacing w:line="240" w:lineRule="auto"/>
            </w:pPr>
            <w:r>
              <w:t>Standard</w:t>
            </w:r>
          </w:p>
        </w:tc>
        <w:tc>
          <w:tcPr>
            <w:tcW w:w="965" w:type="dxa"/>
            <w:tcMar>
              <w:top w:w="100" w:type="dxa"/>
              <w:left w:w="100" w:type="dxa"/>
              <w:bottom w:w="100" w:type="dxa"/>
              <w:right w:w="100" w:type="dxa"/>
            </w:tcMar>
          </w:tcPr>
          <w:p w:rsidR="0049715C" w:rsidRDefault="00E84F69">
            <w:pPr>
              <w:spacing w:line="240" w:lineRule="auto"/>
            </w:pPr>
            <w:r>
              <w:t>Points</w:t>
            </w:r>
          </w:p>
        </w:tc>
        <w:tc>
          <w:tcPr>
            <w:tcW w:w="5540" w:type="dxa"/>
            <w:tcMar>
              <w:top w:w="100" w:type="dxa"/>
              <w:left w:w="100" w:type="dxa"/>
              <w:bottom w:w="100" w:type="dxa"/>
              <w:right w:w="100" w:type="dxa"/>
            </w:tcMar>
          </w:tcPr>
          <w:p w:rsidR="0049715C" w:rsidRDefault="00E84F69">
            <w:pPr>
              <w:spacing w:line="240" w:lineRule="auto"/>
            </w:pPr>
            <w:r>
              <w:t>Annotation: What’s the idea?</w:t>
            </w:r>
          </w:p>
        </w:tc>
      </w:tr>
      <w:tr w:rsidR="0049715C">
        <w:tc>
          <w:tcPr>
            <w:tcW w:w="2525" w:type="dxa"/>
            <w:tcMar>
              <w:top w:w="100" w:type="dxa"/>
              <w:left w:w="100" w:type="dxa"/>
              <w:bottom w:w="100" w:type="dxa"/>
              <w:right w:w="100" w:type="dxa"/>
            </w:tcMar>
          </w:tcPr>
          <w:p w:rsidR="0049715C" w:rsidRDefault="00E84F69">
            <w:pPr>
              <w:spacing w:line="240" w:lineRule="auto"/>
            </w:pPr>
            <w:proofErr w:type="gramStart"/>
            <w:r>
              <w:t>1.1  Navigational</w:t>
            </w:r>
            <w:proofErr w:type="gramEnd"/>
            <w:r>
              <w:t xml:space="preserve"> instructions make the organization of the course easy to understand.</w:t>
            </w:r>
          </w:p>
        </w:tc>
        <w:tc>
          <w:tcPr>
            <w:tcW w:w="965" w:type="dxa"/>
            <w:tcMar>
              <w:top w:w="100" w:type="dxa"/>
              <w:left w:w="100" w:type="dxa"/>
              <w:bottom w:w="100" w:type="dxa"/>
              <w:right w:w="100" w:type="dxa"/>
            </w:tcMar>
          </w:tcPr>
          <w:p w:rsidR="0049715C" w:rsidRDefault="00E84F69">
            <w:pPr>
              <w:spacing w:line="240" w:lineRule="auto"/>
            </w:pPr>
            <w:r>
              <w:t>3</w:t>
            </w:r>
          </w:p>
        </w:tc>
        <w:tc>
          <w:tcPr>
            <w:tcW w:w="5540" w:type="dxa"/>
            <w:tcMar>
              <w:top w:w="100" w:type="dxa"/>
              <w:left w:w="100" w:type="dxa"/>
              <w:bottom w:w="100" w:type="dxa"/>
              <w:right w:w="100" w:type="dxa"/>
            </w:tcMar>
          </w:tcPr>
          <w:p w:rsidR="0049715C" w:rsidRDefault="00E84F69">
            <w:pPr>
              <w:spacing w:line="240" w:lineRule="auto"/>
            </w:pPr>
            <w:r>
              <w:t>Instructions provide:</w:t>
            </w:r>
          </w:p>
          <w:p w:rsidR="0049715C" w:rsidRDefault="00E84F69">
            <w:pPr>
              <w:numPr>
                <w:ilvl w:val="0"/>
                <w:numId w:val="20"/>
              </w:numPr>
              <w:spacing w:line="240" w:lineRule="auto"/>
              <w:ind w:hanging="359"/>
            </w:pPr>
            <w:r>
              <w:t>a general course overview</w:t>
            </w:r>
          </w:p>
          <w:p w:rsidR="0049715C" w:rsidRDefault="00E84F69">
            <w:pPr>
              <w:numPr>
                <w:ilvl w:val="0"/>
                <w:numId w:val="20"/>
              </w:numPr>
              <w:spacing w:line="240" w:lineRule="auto"/>
              <w:ind w:hanging="359"/>
            </w:pPr>
            <w:r>
              <w:t>guide to course website</w:t>
            </w:r>
          </w:p>
          <w:p w:rsidR="0049715C" w:rsidRDefault="00E84F69">
            <w:pPr>
              <w:numPr>
                <w:ilvl w:val="0"/>
                <w:numId w:val="20"/>
              </w:numPr>
              <w:spacing w:line="240" w:lineRule="auto"/>
              <w:ind w:hanging="359"/>
            </w:pPr>
            <w:r>
              <w:t>specify what to do first</w:t>
            </w:r>
          </w:p>
          <w:p w:rsidR="0049715C" w:rsidRDefault="0049715C">
            <w:pPr>
              <w:spacing w:line="240" w:lineRule="auto"/>
            </w:pPr>
          </w:p>
          <w:p w:rsidR="0049715C" w:rsidRDefault="00E84F69">
            <w:pPr>
              <w:spacing w:line="240" w:lineRule="auto"/>
            </w:pPr>
            <w:r>
              <w:t>Usually found in the syllabus.</w:t>
            </w:r>
          </w:p>
          <w:p w:rsidR="0049715C" w:rsidRDefault="00E84F69">
            <w:pPr>
              <w:spacing w:line="240" w:lineRule="auto"/>
            </w:pPr>
            <w:r>
              <w:t xml:space="preserve">Courses should have a “Read Me First” or “Start Here” </w:t>
            </w:r>
          </w:p>
          <w:p w:rsidR="0049715C" w:rsidRDefault="0049715C">
            <w:pPr>
              <w:spacing w:line="240" w:lineRule="auto"/>
            </w:pPr>
          </w:p>
          <w:p w:rsidR="0049715C" w:rsidRDefault="0049715C">
            <w:pPr>
              <w:spacing w:line="240" w:lineRule="auto"/>
            </w:pPr>
          </w:p>
        </w:tc>
      </w:tr>
      <w:tr w:rsidR="0049715C">
        <w:tc>
          <w:tcPr>
            <w:tcW w:w="2525" w:type="dxa"/>
            <w:tcMar>
              <w:top w:w="100" w:type="dxa"/>
              <w:left w:w="100" w:type="dxa"/>
              <w:bottom w:w="100" w:type="dxa"/>
              <w:right w:w="100" w:type="dxa"/>
            </w:tcMar>
          </w:tcPr>
          <w:p w:rsidR="0049715C" w:rsidRDefault="00E84F69">
            <w:pPr>
              <w:spacing w:line="240" w:lineRule="auto"/>
            </w:pPr>
            <w:proofErr w:type="gramStart"/>
            <w:r>
              <w:t>I.2  A</w:t>
            </w:r>
            <w:proofErr w:type="gramEnd"/>
            <w:r>
              <w:t xml:space="preserve"> statement introduces the student to the course and to the structure of the student learning.</w:t>
            </w:r>
          </w:p>
        </w:tc>
        <w:tc>
          <w:tcPr>
            <w:tcW w:w="965" w:type="dxa"/>
            <w:tcMar>
              <w:top w:w="100" w:type="dxa"/>
              <w:left w:w="100" w:type="dxa"/>
              <w:bottom w:w="100" w:type="dxa"/>
              <w:right w:w="100" w:type="dxa"/>
            </w:tcMar>
          </w:tcPr>
          <w:p w:rsidR="0049715C" w:rsidRDefault="00E84F69">
            <w:pPr>
              <w:spacing w:line="240" w:lineRule="auto"/>
            </w:pPr>
            <w:r>
              <w:t>3</w:t>
            </w:r>
          </w:p>
        </w:tc>
        <w:tc>
          <w:tcPr>
            <w:tcW w:w="5540" w:type="dxa"/>
            <w:tcMar>
              <w:top w:w="100" w:type="dxa"/>
              <w:left w:w="100" w:type="dxa"/>
              <w:bottom w:w="100" w:type="dxa"/>
              <w:right w:w="100" w:type="dxa"/>
            </w:tcMar>
          </w:tcPr>
          <w:p w:rsidR="0049715C" w:rsidRDefault="00E84F69">
            <w:pPr>
              <w:spacing w:line="240" w:lineRule="auto"/>
            </w:pPr>
            <w:r>
              <w:t>Statement from instructor that includes:</w:t>
            </w:r>
          </w:p>
          <w:p w:rsidR="0049715C" w:rsidRDefault="00E84F69">
            <w:pPr>
              <w:numPr>
                <w:ilvl w:val="0"/>
                <w:numId w:val="18"/>
              </w:numPr>
              <w:spacing w:line="240" w:lineRule="auto"/>
              <w:ind w:hanging="359"/>
            </w:pPr>
            <w:r>
              <w:t>schedule</w:t>
            </w:r>
          </w:p>
          <w:p w:rsidR="0049715C" w:rsidRDefault="00E84F69">
            <w:pPr>
              <w:numPr>
                <w:ilvl w:val="0"/>
                <w:numId w:val="18"/>
              </w:numPr>
              <w:spacing w:line="240" w:lineRule="auto"/>
              <w:ind w:hanging="359"/>
            </w:pPr>
            <w:r>
              <w:t>forms of communications</w:t>
            </w:r>
          </w:p>
          <w:p w:rsidR="0049715C" w:rsidRDefault="00E84F69">
            <w:pPr>
              <w:numPr>
                <w:ilvl w:val="0"/>
                <w:numId w:val="18"/>
              </w:numPr>
              <w:spacing w:line="240" w:lineRule="auto"/>
              <w:ind w:hanging="359"/>
            </w:pPr>
            <w:r>
              <w:t>types of activities or assignments</w:t>
            </w:r>
          </w:p>
          <w:p w:rsidR="0049715C" w:rsidRDefault="00E84F69">
            <w:pPr>
              <w:numPr>
                <w:ilvl w:val="0"/>
                <w:numId w:val="18"/>
              </w:numPr>
              <w:spacing w:line="240" w:lineRule="auto"/>
              <w:ind w:hanging="359"/>
            </w:pPr>
            <w:r>
              <w:t>assessments</w:t>
            </w:r>
          </w:p>
          <w:p w:rsidR="0049715C" w:rsidRDefault="00E84F69">
            <w:pPr>
              <w:spacing w:line="240" w:lineRule="auto"/>
            </w:pPr>
            <w:r>
              <w:t xml:space="preserve"> </w:t>
            </w:r>
          </w:p>
          <w:p w:rsidR="0049715C" w:rsidRDefault="00E84F69">
            <w:pPr>
              <w:spacing w:line="240" w:lineRule="auto"/>
            </w:pPr>
            <w:r>
              <w:t>Look for some or all of the following:</w:t>
            </w:r>
          </w:p>
          <w:p w:rsidR="0049715C" w:rsidRDefault="00E84F69">
            <w:pPr>
              <w:numPr>
                <w:ilvl w:val="0"/>
                <w:numId w:val="17"/>
              </w:numPr>
              <w:spacing w:line="240" w:lineRule="auto"/>
              <w:ind w:hanging="359"/>
            </w:pPr>
            <w:proofErr w:type="gramStart"/>
            <w:r>
              <w:t>course</w:t>
            </w:r>
            <w:proofErr w:type="gramEnd"/>
            <w:r>
              <w:t xml:space="preserve"> schedule (self-paced, following a set calendar, etc.)</w:t>
            </w:r>
          </w:p>
          <w:p w:rsidR="0049715C" w:rsidRDefault="00E84F69">
            <w:pPr>
              <w:numPr>
                <w:ilvl w:val="0"/>
                <w:numId w:val="17"/>
              </w:numPr>
              <w:spacing w:line="240" w:lineRule="auto"/>
              <w:ind w:hanging="359"/>
            </w:pPr>
            <w:r>
              <w:t>course sequencing, such as a linear or random order</w:t>
            </w:r>
          </w:p>
          <w:p w:rsidR="0049715C" w:rsidRDefault="00E84F69">
            <w:pPr>
              <w:numPr>
                <w:ilvl w:val="0"/>
                <w:numId w:val="17"/>
              </w:numPr>
              <w:spacing w:line="240" w:lineRule="auto"/>
              <w:ind w:hanging="359"/>
            </w:pPr>
            <w:proofErr w:type="gramStart"/>
            <w:r>
              <w:t>types</w:t>
            </w:r>
            <w:proofErr w:type="gramEnd"/>
            <w:r>
              <w:t xml:space="preserve"> of activities  (written assignments, online self-tests, participation in the discussion board, group work, etc.)</w:t>
            </w:r>
          </w:p>
          <w:p w:rsidR="0049715C" w:rsidRDefault="00E84F69">
            <w:pPr>
              <w:numPr>
                <w:ilvl w:val="0"/>
                <w:numId w:val="17"/>
              </w:numPr>
              <w:spacing w:line="240" w:lineRule="auto"/>
              <w:ind w:hanging="359"/>
            </w:pPr>
            <w:r>
              <w:t xml:space="preserve">course calendar with assignment and test due </w:t>
            </w:r>
            <w:r>
              <w:lastRenderedPageBreak/>
              <w:t>dates</w:t>
            </w:r>
          </w:p>
          <w:p w:rsidR="0049715C" w:rsidRDefault="00E84F69">
            <w:pPr>
              <w:numPr>
                <w:ilvl w:val="0"/>
                <w:numId w:val="17"/>
              </w:numPr>
              <w:spacing w:line="240" w:lineRule="auto"/>
              <w:ind w:hanging="359"/>
            </w:pPr>
            <w:proofErr w:type="gramStart"/>
            <w:r>
              <w:t>preferred</w:t>
            </w:r>
            <w:proofErr w:type="gramEnd"/>
            <w:r>
              <w:t xml:space="preserve"> mode of communication with the instructor (email, discussion board, etc.)</w:t>
            </w:r>
          </w:p>
          <w:p w:rsidR="0049715C" w:rsidRDefault="00E84F69">
            <w:pPr>
              <w:numPr>
                <w:ilvl w:val="0"/>
                <w:numId w:val="17"/>
              </w:numPr>
              <w:spacing w:line="240" w:lineRule="auto"/>
              <w:ind w:hanging="359"/>
            </w:pPr>
            <w:r>
              <w:t>preferred mode of communication with other students</w:t>
            </w:r>
          </w:p>
          <w:p w:rsidR="0049715C" w:rsidRDefault="00E84F69">
            <w:pPr>
              <w:numPr>
                <w:ilvl w:val="0"/>
                <w:numId w:val="17"/>
              </w:numPr>
              <w:spacing w:line="240" w:lineRule="auto"/>
              <w:ind w:hanging="359"/>
            </w:pPr>
            <w:proofErr w:type="gramStart"/>
            <w:r>
              <w:t>testing</w:t>
            </w:r>
            <w:proofErr w:type="gramEnd"/>
            <w:r>
              <w:t xml:space="preserve"> procedures (online, proctored, etc.)</w:t>
            </w:r>
          </w:p>
          <w:p w:rsidR="0049715C" w:rsidRDefault="00E84F69">
            <w:pPr>
              <w:numPr>
                <w:ilvl w:val="0"/>
                <w:numId w:val="17"/>
              </w:numPr>
              <w:spacing w:line="240" w:lineRule="auto"/>
              <w:ind w:hanging="359"/>
            </w:pPr>
            <w:r>
              <w:t>procedure for submission of electronic assignments</w:t>
            </w:r>
          </w:p>
          <w:p w:rsidR="0049715C" w:rsidRDefault="00E84F69">
            <w:pPr>
              <w:spacing w:line="240" w:lineRule="auto"/>
            </w:pPr>
            <w:r>
              <w:t xml:space="preserve"> </w:t>
            </w:r>
          </w:p>
        </w:tc>
      </w:tr>
      <w:tr w:rsidR="0049715C">
        <w:tc>
          <w:tcPr>
            <w:tcW w:w="2525" w:type="dxa"/>
            <w:tcMar>
              <w:top w:w="100" w:type="dxa"/>
              <w:left w:w="100" w:type="dxa"/>
              <w:bottom w:w="100" w:type="dxa"/>
              <w:right w:w="100" w:type="dxa"/>
            </w:tcMar>
          </w:tcPr>
          <w:p w:rsidR="0049715C" w:rsidRDefault="00E84F69">
            <w:pPr>
              <w:spacing w:line="240" w:lineRule="auto"/>
            </w:pPr>
            <w:proofErr w:type="gramStart"/>
            <w:r>
              <w:lastRenderedPageBreak/>
              <w:t>I.3  Netiquette</w:t>
            </w:r>
            <w:proofErr w:type="gramEnd"/>
            <w:r>
              <w:t xml:space="preserve"> expectations  for communication are clearly stated.</w:t>
            </w:r>
          </w:p>
        </w:tc>
        <w:tc>
          <w:tcPr>
            <w:tcW w:w="965" w:type="dxa"/>
            <w:tcMar>
              <w:top w:w="100" w:type="dxa"/>
              <w:left w:w="100" w:type="dxa"/>
              <w:bottom w:w="100" w:type="dxa"/>
              <w:right w:w="100" w:type="dxa"/>
            </w:tcMar>
          </w:tcPr>
          <w:p w:rsidR="0049715C" w:rsidRDefault="00E84F69">
            <w:pPr>
              <w:spacing w:line="240" w:lineRule="auto"/>
            </w:pPr>
            <w:r>
              <w:t>2</w:t>
            </w:r>
          </w:p>
        </w:tc>
        <w:tc>
          <w:tcPr>
            <w:tcW w:w="5540" w:type="dxa"/>
            <w:tcMar>
              <w:top w:w="100" w:type="dxa"/>
              <w:left w:w="100" w:type="dxa"/>
              <w:bottom w:w="100" w:type="dxa"/>
              <w:right w:w="100" w:type="dxa"/>
            </w:tcMar>
          </w:tcPr>
          <w:p w:rsidR="0049715C" w:rsidRDefault="00E84F69">
            <w:pPr>
              <w:spacing w:line="240" w:lineRule="auto"/>
            </w:pPr>
            <w:r>
              <w:t>Expectations of student conduct online are clearly stated. The expectations themselves are not evaluated.</w:t>
            </w:r>
          </w:p>
          <w:p w:rsidR="0049715C" w:rsidRDefault="00E84F69">
            <w:pPr>
              <w:spacing w:line="240" w:lineRule="auto"/>
            </w:pPr>
            <w:r>
              <w:t xml:space="preserve"> </w:t>
            </w:r>
          </w:p>
          <w:p w:rsidR="0049715C" w:rsidRDefault="00E84F69">
            <w:pPr>
              <w:spacing w:line="240" w:lineRule="auto"/>
            </w:pPr>
            <w:r>
              <w:t>Examples:</w:t>
            </w:r>
          </w:p>
          <w:p w:rsidR="0049715C" w:rsidRDefault="00E84F69">
            <w:pPr>
              <w:numPr>
                <w:ilvl w:val="0"/>
                <w:numId w:val="2"/>
              </w:numPr>
              <w:spacing w:line="240" w:lineRule="auto"/>
              <w:ind w:hanging="359"/>
            </w:pPr>
            <w:r>
              <w:t>expected conduct for participation on a discussion board</w:t>
            </w:r>
          </w:p>
          <w:p w:rsidR="0049715C" w:rsidRDefault="00E84F69">
            <w:pPr>
              <w:numPr>
                <w:ilvl w:val="0"/>
                <w:numId w:val="2"/>
              </w:numPr>
              <w:spacing w:line="240" w:lineRule="auto"/>
              <w:ind w:hanging="359"/>
            </w:pPr>
            <w:r>
              <w:t>expected conduct for email content</w:t>
            </w:r>
          </w:p>
          <w:p w:rsidR="0049715C" w:rsidRDefault="00E84F69">
            <w:pPr>
              <w:numPr>
                <w:ilvl w:val="0"/>
                <w:numId w:val="2"/>
              </w:numPr>
              <w:spacing w:line="240" w:lineRule="auto"/>
              <w:ind w:hanging="359"/>
            </w:pPr>
            <w:r>
              <w:t>“speaking style” requirements, (i.e. use of correct English required as opposed to net acronyms)</w:t>
            </w:r>
          </w:p>
          <w:p w:rsidR="0049715C" w:rsidRDefault="00E84F69">
            <w:pPr>
              <w:numPr>
                <w:ilvl w:val="0"/>
                <w:numId w:val="2"/>
              </w:numPr>
              <w:spacing w:line="240" w:lineRule="auto"/>
              <w:ind w:hanging="359"/>
            </w:pPr>
            <w:r>
              <w:t>spelling and grammar expectations, if any</w:t>
            </w:r>
          </w:p>
        </w:tc>
      </w:tr>
      <w:tr w:rsidR="0049715C">
        <w:tc>
          <w:tcPr>
            <w:tcW w:w="2525" w:type="dxa"/>
            <w:tcMar>
              <w:top w:w="100" w:type="dxa"/>
              <w:left w:w="100" w:type="dxa"/>
              <w:bottom w:w="100" w:type="dxa"/>
              <w:right w:w="100" w:type="dxa"/>
            </w:tcMar>
          </w:tcPr>
          <w:p w:rsidR="0049715C" w:rsidRDefault="00E84F69">
            <w:pPr>
              <w:spacing w:line="240" w:lineRule="auto"/>
            </w:pPr>
            <w:r>
              <w:t xml:space="preserve">1.4  Course and/or institutional policies with which the student is expected to comply are clearly stated, or a link to current policies is provided </w:t>
            </w:r>
          </w:p>
        </w:tc>
        <w:tc>
          <w:tcPr>
            <w:tcW w:w="965" w:type="dxa"/>
            <w:tcMar>
              <w:top w:w="100" w:type="dxa"/>
              <w:left w:w="100" w:type="dxa"/>
              <w:bottom w:w="100" w:type="dxa"/>
              <w:right w:w="100" w:type="dxa"/>
            </w:tcMar>
          </w:tcPr>
          <w:p w:rsidR="0049715C" w:rsidRDefault="00E84F69">
            <w:pPr>
              <w:spacing w:line="240" w:lineRule="auto"/>
            </w:pPr>
            <w:r>
              <w:t>2</w:t>
            </w:r>
          </w:p>
        </w:tc>
        <w:tc>
          <w:tcPr>
            <w:tcW w:w="5540" w:type="dxa"/>
            <w:tcMar>
              <w:top w:w="100" w:type="dxa"/>
              <w:left w:w="100" w:type="dxa"/>
              <w:bottom w:w="100" w:type="dxa"/>
              <w:right w:w="100" w:type="dxa"/>
            </w:tcMar>
          </w:tcPr>
          <w:p w:rsidR="0049715C" w:rsidRDefault="00E84F69">
            <w:pPr>
              <w:spacing w:line="240" w:lineRule="auto"/>
            </w:pPr>
            <w:r>
              <w:t>Policies from the instructor or the institution are current and up-to-date and can include-</w:t>
            </w:r>
          </w:p>
          <w:p w:rsidR="0049715C" w:rsidRDefault="00E84F69">
            <w:pPr>
              <w:numPr>
                <w:ilvl w:val="0"/>
                <w:numId w:val="1"/>
              </w:numPr>
              <w:spacing w:line="240" w:lineRule="auto"/>
              <w:ind w:hanging="359"/>
            </w:pPr>
            <w:r>
              <w:t>academic integrity</w:t>
            </w:r>
          </w:p>
          <w:p w:rsidR="0049715C" w:rsidRDefault="00E84F69">
            <w:pPr>
              <w:numPr>
                <w:ilvl w:val="0"/>
                <w:numId w:val="1"/>
              </w:numPr>
              <w:spacing w:line="240" w:lineRule="auto"/>
              <w:ind w:hanging="359"/>
            </w:pPr>
            <w:r>
              <w:t>late submission of assignments</w:t>
            </w:r>
          </w:p>
          <w:p w:rsidR="0049715C" w:rsidRDefault="00E84F69">
            <w:pPr>
              <w:numPr>
                <w:ilvl w:val="0"/>
                <w:numId w:val="1"/>
              </w:numPr>
              <w:spacing w:line="240" w:lineRule="auto"/>
              <w:ind w:hanging="359"/>
            </w:pPr>
            <w:r>
              <w:t>incomplete grades</w:t>
            </w:r>
          </w:p>
          <w:p w:rsidR="0049715C" w:rsidRDefault="00E84F69">
            <w:pPr>
              <w:numPr>
                <w:ilvl w:val="0"/>
                <w:numId w:val="1"/>
              </w:numPr>
              <w:spacing w:line="240" w:lineRule="auto"/>
              <w:ind w:hanging="359"/>
            </w:pPr>
            <w:r>
              <w:t>grievance procedure</w:t>
            </w:r>
          </w:p>
          <w:p w:rsidR="0049715C" w:rsidRDefault="00E84F69">
            <w:pPr>
              <w:numPr>
                <w:ilvl w:val="0"/>
                <w:numId w:val="1"/>
              </w:numPr>
              <w:spacing w:line="240" w:lineRule="auto"/>
              <w:ind w:hanging="359"/>
            </w:pPr>
            <w:r>
              <w:t>student conduct</w:t>
            </w:r>
          </w:p>
        </w:tc>
      </w:tr>
      <w:tr w:rsidR="0049715C">
        <w:tc>
          <w:tcPr>
            <w:tcW w:w="2525" w:type="dxa"/>
            <w:tcMar>
              <w:top w:w="100" w:type="dxa"/>
              <w:left w:w="100" w:type="dxa"/>
              <w:bottom w:w="100" w:type="dxa"/>
              <w:right w:w="100" w:type="dxa"/>
            </w:tcMar>
          </w:tcPr>
          <w:p w:rsidR="0049715C" w:rsidRDefault="00E84F69">
            <w:pPr>
              <w:spacing w:line="240" w:lineRule="auto"/>
            </w:pPr>
            <w:r>
              <w:t>1.5 Prerequisite knowledge in the discipline and/or any required competences are clearly stated.</w:t>
            </w:r>
          </w:p>
        </w:tc>
        <w:tc>
          <w:tcPr>
            <w:tcW w:w="965" w:type="dxa"/>
            <w:tcMar>
              <w:top w:w="100" w:type="dxa"/>
              <w:left w:w="100" w:type="dxa"/>
              <w:bottom w:w="100" w:type="dxa"/>
              <w:right w:w="100" w:type="dxa"/>
            </w:tcMar>
          </w:tcPr>
          <w:p w:rsidR="0049715C" w:rsidRDefault="00E84F69">
            <w:pPr>
              <w:spacing w:line="240" w:lineRule="auto"/>
            </w:pPr>
            <w:r>
              <w:t>1</w:t>
            </w:r>
          </w:p>
        </w:tc>
        <w:tc>
          <w:tcPr>
            <w:tcW w:w="5540" w:type="dxa"/>
            <w:tcMar>
              <w:top w:w="100" w:type="dxa"/>
              <w:left w:w="100" w:type="dxa"/>
              <w:bottom w:w="100" w:type="dxa"/>
              <w:right w:w="100" w:type="dxa"/>
            </w:tcMar>
          </w:tcPr>
          <w:p w:rsidR="0049715C" w:rsidRDefault="00E84F69">
            <w:pPr>
              <w:spacing w:line="240" w:lineRule="auto"/>
            </w:pPr>
            <w:r>
              <w:t>A statement or a link is provided to students informing them of prerequisite knowledge or courses.  If there are prerequisite courses they are specified.</w:t>
            </w:r>
          </w:p>
        </w:tc>
      </w:tr>
      <w:tr w:rsidR="0049715C">
        <w:tc>
          <w:tcPr>
            <w:tcW w:w="2525" w:type="dxa"/>
            <w:tcMar>
              <w:top w:w="100" w:type="dxa"/>
              <w:left w:w="100" w:type="dxa"/>
              <w:bottom w:w="100" w:type="dxa"/>
              <w:right w:w="100" w:type="dxa"/>
            </w:tcMar>
          </w:tcPr>
          <w:p w:rsidR="0049715C" w:rsidRDefault="00E84F69">
            <w:pPr>
              <w:spacing w:line="240" w:lineRule="auto"/>
            </w:pPr>
            <w:r>
              <w:t>I.6  Minimum technology skills of the student are clearly stated</w:t>
            </w:r>
          </w:p>
        </w:tc>
        <w:tc>
          <w:tcPr>
            <w:tcW w:w="965" w:type="dxa"/>
            <w:tcMar>
              <w:top w:w="100" w:type="dxa"/>
              <w:left w:w="100" w:type="dxa"/>
              <w:bottom w:w="100" w:type="dxa"/>
              <w:right w:w="100" w:type="dxa"/>
            </w:tcMar>
          </w:tcPr>
          <w:p w:rsidR="0049715C" w:rsidRDefault="00E84F69">
            <w:pPr>
              <w:spacing w:line="240" w:lineRule="auto"/>
            </w:pPr>
            <w:r>
              <w:t>1</w:t>
            </w:r>
          </w:p>
        </w:tc>
        <w:tc>
          <w:tcPr>
            <w:tcW w:w="5540" w:type="dxa"/>
            <w:tcMar>
              <w:top w:w="100" w:type="dxa"/>
              <w:left w:w="100" w:type="dxa"/>
              <w:bottom w:w="100" w:type="dxa"/>
              <w:right w:w="100" w:type="dxa"/>
            </w:tcMar>
          </w:tcPr>
          <w:p w:rsidR="0049715C" w:rsidRDefault="00E84F69">
            <w:pPr>
              <w:spacing w:line="240" w:lineRule="auto"/>
            </w:pPr>
            <w:r>
              <w:t xml:space="preserve">Skills that students need for the course are clearly stated.  </w:t>
            </w:r>
          </w:p>
          <w:p w:rsidR="0049715C" w:rsidRDefault="00E84F69">
            <w:pPr>
              <w:spacing w:line="240" w:lineRule="auto"/>
            </w:pPr>
            <w:r>
              <w:t>Examples:</w:t>
            </w:r>
          </w:p>
          <w:p w:rsidR="0049715C" w:rsidRDefault="0049715C">
            <w:pPr>
              <w:spacing w:line="240" w:lineRule="auto"/>
            </w:pPr>
          </w:p>
          <w:p w:rsidR="0049715C" w:rsidRDefault="00E84F69">
            <w:pPr>
              <w:numPr>
                <w:ilvl w:val="0"/>
                <w:numId w:val="27"/>
              </w:numPr>
              <w:spacing w:line="240" w:lineRule="auto"/>
              <w:ind w:hanging="359"/>
            </w:pPr>
            <w:r>
              <w:t>Using a learning management system</w:t>
            </w:r>
          </w:p>
          <w:p w:rsidR="0049715C" w:rsidRDefault="00E84F69">
            <w:pPr>
              <w:numPr>
                <w:ilvl w:val="0"/>
                <w:numId w:val="27"/>
              </w:numPr>
              <w:spacing w:line="240" w:lineRule="auto"/>
              <w:ind w:hanging="359"/>
            </w:pPr>
            <w:r>
              <w:t>Being able to email and attach documents</w:t>
            </w:r>
          </w:p>
          <w:p w:rsidR="0049715C" w:rsidRDefault="00E84F69">
            <w:pPr>
              <w:numPr>
                <w:ilvl w:val="0"/>
                <w:numId w:val="27"/>
              </w:numPr>
              <w:spacing w:line="240" w:lineRule="auto"/>
              <w:ind w:hanging="359"/>
            </w:pPr>
            <w:r>
              <w:t>Establishing and organizing files</w:t>
            </w:r>
          </w:p>
          <w:p w:rsidR="0049715C" w:rsidRDefault="00E84F69">
            <w:pPr>
              <w:numPr>
                <w:ilvl w:val="0"/>
                <w:numId w:val="27"/>
              </w:numPr>
              <w:spacing w:line="240" w:lineRule="auto"/>
              <w:ind w:hanging="359"/>
            </w:pPr>
            <w:r>
              <w:t>Using copy, paste</w:t>
            </w:r>
          </w:p>
          <w:p w:rsidR="0049715C" w:rsidRDefault="00E84F69">
            <w:pPr>
              <w:numPr>
                <w:ilvl w:val="0"/>
                <w:numId w:val="27"/>
              </w:numPr>
              <w:spacing w:line="240" w:lineRule="auto"/>
              <w:ind w:hanging="359"/>
            </w:pPr>
            <w:r>
              <w:t>Use other software programs for presentations or projects</w:t>
            </w:r>
          </w:p>
        </w:tc>
      </w:tr>
      <w:tr w:rsidR="0049715C">
        <w:tc>
          <w:tcPr>
            <w:tcW w:w="2525" w:type="dxa"/>
            <w:tcMar>
              <w:top w:w="100" w:type="dxa"/>
              <w:left w:w="100" w:type="dxa"/>
              <w:bottom w:w="100" w:type="dxa"/>
              <w:right w:w="100" w:type="dxa"/>
            </w:tcMar>
          </w:tcPr>
          <w:p w:rsidR="0049715C" w:rsidRDefault="00E84F69">
            <w:pPr>
              <w:spacing w:line="240" w:lineRule="auto"/>
            </w:pPr>
            <w:proofErr w:type="gramStart"/>
            <w:r>
              <w:t>I.7  The</w:t>
            </w:r>
            <w:proofErr w:type="gramEnd"/>
            <w:r>
              <w:t xml:space="preserve"> self-introduction by the </w:t>
            </w:r>
            <w:r>
              <w:lastRenderedPageBreak/>
              <w:t>instructor is appropriate.</w:t>
            </w:r>
          </w:p>
        </w:tc>
        <w:tc>
          <w:tcPr>
            <w:tcW w:w="965" w:type="dxa"/>
            <w:tcMar>
              <w:top w:w="100" w:type="dxa"/>
              <w:left w:w="100" w:type="dxa"/>
              <w:bottom w:w="100" w:type="dxa"/>
              <w:right w:w="100" w:type="dxa"/>
            </w:tcMar>
          </w:tcPr>
          <w:p w:rsidR="0049715C" w:rsidRDefault="00E84F69">
            <w:pPr>
              <w:spacing w:line="240" w:lineRule="auto"/>
            </w:pPr>
            <w:r>
              <w:lastRenderedPageBreak/>
              <w:t>1</w:t>
            </w:r>
          </w:p>
        </w:tc>
        <w:tc>
          <w:tcPr>
            <w:tcW w:w="5540" w:type="dxa"/>
            <w:tcMar>
              <w:top w:w="100" w:type="dxa"/>
              <w:left w:w="100" w:type="dxa"/>
              <w:bottom w:w="100" w:type="dxa"/>
              <w:right w:w="100" w:type="dxa"/>
            </w:tcMar>
          </w:tcPr>
          <w:p w:rsidR="0049715C" w:rsidRDefault="00E84F69">
            <w:pPr>
              <w:spacing w:line="240" w:lineRule="auto"/>
            </w:pPr>
            <w:r>
              <w:t xml:space="preserve">Course introduction or welcome from the instructor should establish a sense of community and connection </w:t>
            </w:r>
            <w:r>
              <w:lastRenderedPageBreak/>
              <w:t>between the student and the instructor.  This introduction can come in the form of a letter or discussion post and should include at a minimum the following-</w:t>
            </w:r>
          </w:p>
          <w:p w:rsidR="0049715C" w:rsidRDefault="0049715C">
            <w:pPr>
              <w:spacing w:line="240" w:lineRule="auto"/>
            </w:pPr>
          </w:p>
          <w:p w:rsidR="0049715C" w:rsidRDefault="00E84F69">
            <w:pPr>
              <w:numPr>
                <w:ilvl w:val="0"/>
                <w:numId w:val="14"/>
              </w:numPr>
              <w:spacing w:line="240" w:lineRule="auto"/>
              <w:ind w:hanging="359"/>
            </w:pPr>
            <w:r>
              <w:t>introduces instructor as professional  and approachable</w:t>
            </w:r>
          </w:p>
          <w:p w:rsidR="0049715C" w:rsidRDefault="00E84F69">
            <w:pPr>
              <w:numPr>
                <w:ilvl w:val="0"/>
                <w:numId w:val="14"/>
              </w:numPr>
              <w:spacing w:line="240" w:lineRule="auto"/>
              <w:ind w:hanging="359"/>
            </w:pPr>
            <w:r>
              <w:t>should include  instructor’s name, title, field of expertise, and contact information</w:t>
            </w:r>
          </w:p>
          <w:p w:rsidR="0049715C" w:rsidRDefault="00E84F69">
            <w:pPr>
              <w:numPr>
                <w:ilvl w:val="0"/>
                <w:numId w:val="14"/>
              </w:numPr>
              <w:spacing w:line="240" w:lineRule="auto"/>
              <w:ind w:hanging="359"/>
            </w:pPr>
            <w:r>
              <w:t>teaching philosophy</w:t>
            </w:r>
          </w:p>
          <w:p w:rsidR="0049715C" w:rsidRDefault="00E84F69">
            <w:pPr>
              <w:numPr>
                <w:ilvl w:val="0"/>
                <w:numId w:val="14"/>
              </w:numPr>
              <w:spacing w:line="240" w:lineRule="auto"/>
              <w:ind w:hanging="359"/>
            </w:pPr>
            <w:r>
              <w:t>past experiences with teaching online classes</w:t>
            </w:r>
          </w:p>
          <w:p w:rsidR="0049715C" w:rsidRDefault="00E84F69">
            <w:pPr>
              <w:numPr>
                <w:ilvl w:val="0"/>
                <w:numId w:val="14"/>
              </w:numPr>
              <w:spacing w:line="240" w:lineRule="auto"/>
              <w:ind w:hanging="359"/>
            </w:pPr>
            <w:r>
              <w:t>personal information such as hobbies or interests</w:t>
            </w:r>
          </w:p>
          <w:p w:rsidR="0049715C" w:rsidRDefault="00E84F69">
            <w:pPr>
              <w:numPr>
                <w:ilvl w:val="0"/>
                <w:numId w:val="14"/>
              </w:numPr>
              <w:spacing w:line="240" w:lineRule="auto"/>
              <w:ind w:hanging="359"/>
            </w:pPr>
            <w:r>
              <w:t xml:space="preserve">photo </w:t>
            </w:r>
          </w:p>
        </w:tc>
      </w:tr>
      <w:tr w:rsidR="0049715C">
        <w:tc>
          <w:tcPr>
            <w:tcW w:w="2525" w:type="dxa"/>
            <w:tcMar>
              <w:top w:w="100" w:type="dxa"/>
              <w:left w:w="100" w:type="dxa"/>
              <w:bottom w:w="100" w:type="dxa"/>
              <w:right w:w="100" w:type="dxa"/>
            </w:tcMar>
          </w:tcPr>
          <w:p w:rsidR="0049715C" w:rsidRDefault="00E84F69">
            <w:pPr>
              <w:spacing w:line="240" w:lineRule="auto"/>
            </w:pPr>
            <w:proofErr w:type="gramStart"/>
            <w:r>
              <w:lastRenderedPageBreak/>
              <w:t>I.8  Students</w:t>
            </w:r>
            <w:proofErr w:type="gramEnd"/>
            <w:r>
              <w:t xml:space="preserve"> are asked to introduce themselves to the class.</w:t>
            </w:r>
          </w:p>
        </w:tc>
        <w:tc>
          <w:tcPr>
            <w:tcW w:w="965" w:type="dxa"/>
            <w:tcMar>
              <w:top w:w="100" w:type="dxa"/>
              <w:left w:w="100" w:type="dxa"/>
              <w:bottom w:w="100" w:type="dxa"/>
              <w:right w:w="100" w:type="dxa"/>
            </w:tcMar>
          </w:tcPr>
          <w:p w:rsidR="0049715C" w:rsidRDefault="00E84F69">
            <w:pPr>
              <w:spacing w:line="240" w:lineRule="auto"/>
            </w:pPr>
            <w:r>
              <w:t>1</w:t>
            </w:r>
          </w:p>
        </w:tc>
        <w:tc>
          <w:tcPr>
            <w:tcW w:w="5540" w:type="dxa"/>
            <w:tcMar>
              <w:top w:w="100" w:type="dxa"/>
              <w:left w:w="100" w:type="dxa"/>
              <w:bottom w:w="100" w:type="dxa"/>
              <w:right w:w="100" w:type="dxa"/>
            </w:tcMar>
          </w:tcPr>
          <w:p w:rsidR="0049715C" w:rsidRDefault="00E84F69">
            <w:pPr>
              <w:spacing w:line="240" w:lineRule="auto"/>
            </w:pPr>
            <w:r>
              <w:t>Students are asked to introduce themselves in order to-</w:t>
            </w:r>
          </w:p>
          <w:p w:rsidR="0049715C" w:rsidRDefault="00E84F69">
            <w:pPr>
              <w:numPr>
                <w:ilvl w:val="0"/>
                <w:numId w:val="6"/>
              </w:numPr>
              <w:spacing w:line="240" w:lineRule="auto"/>
              <w:ind w:hanging="359"/>
            </w:pPr>
            <w:r>
              <w:t>create a learning community</w:t>
            </w:r>
          </w:p>
          <w:p w:rsidR="0049715C" w:rsidRDefault="00E84F69">
            <w:pPr>
              <w:numPr>
                <w:ilvl w:val="0"/>
                <w:numId w:val="6"/>
              </w:numPr>
              <w:spacing w:line="240" w:lineRule="auto"/>
              <w:ind w:hanging="359"/>
            </w:pPr>
            <w:r>
              <w:t>should include some personal information such as family, hobbies, area of study but should not include very personal information such as birth date or address</w:t>
            </w:r>
          </w:p>
          <w:p w:rsidR="0049715C" w:rsidRDefault="00E84F69">
            <w:pPr>
              <w:spacing w:line="240" w:lineRule="auto"/>
            </w:pPr>
            <w:r>
              <w:t>Introductions should not be evaluated or scored.</w:t>
            </w:r>
          </w:p>
        </w:tc>
      </w:tr>
      <w:tr w:rsidR="0049715C">
        <w:tc>
          <w:tcPr>
            <w:tcW w:w="2525" w:type="dxa"/>
            <w:tcMar>
              <w:top w:w="100" w:type="dxa"/>
              <w:left w:w="100" w:type="dxa"/>
              <w:bottom w:w="100" w:type="dxa"/>
              <w:right w:w="100" w:type="dxa"/>
            </w:tcMar>
          </w:tcPr>
          <w:p w:rsidR="0049715C" w:rsidRDefault="00E84F69">
            <w:pPr>
              <w:spacing w:line="240" w:lineRule="auto"/>
            </w:pPr>
            <w:r>
              <w:t>Total</w:t>
            </w:r>
          </w:p>
        </w:tc>
        <w:tc>
          <w:tcPr>
            <w:tcW w:w="965" w:type="dxa"/>
            <w:tcMar>
              <w:top w:w="100" w:type="dxa"/>
              <w:left w:w="100" w:type="dxa"/>
              <w:bottom w:w="100" w:type="dxa"/>
              <w:right w:w="100" w:type="dxa"/>
            </w:tcMar>
          </w:tcPr>
          <w:p w:rsidR="0049715C" w:rsidRDefault="00E84F69">
            <w:pPr>
              <w:spacing w:line="240" w:lineRule="auto"/>
            </w:pPr>
            <w:r>
              <w:t>/</w:t>
            </w:r>
          </w:p>
        </w:tc>
        <w:tc>
          <w:tcPr>
            <w:tcW w:w="5540" w:type="dxa"/>
            <w:tcMar>
              <w:top w:w="100" w:type="dxa"/>
              <w:left w:w="100" w:type="dxa"/>
              <w:bottom w:w="100" w:type="dxa"/>
              <w:right w:w="100" w:type="dxa"/>
            </w:tcMar>
          </w:tcPr>
          <w:p w:rsidR="0049715C" w:rsidRDefault="0049715C">
            <w:pPr>
              <w:spacing w:line="240" w:lineRule="auto"/>
            </w:pPr>
          </w:p>
        </w:tc>
      </w:tr>
    </w:tbl>
    <w:p w:rsidR="0049715C" w:rsidRDefault="0049715C"/>
    <w:p w:rsidR="0049715C" w:rsidRDefault="00E84F69">
      <w:r>
        <w:t xml:space="preserve"> </w:t>
      </w:r>
    </w:p>
    <w:p w:rsidR="0049715C" w:rsidRDefault="00E84F69">
      <w:r>
        <w:t xml:space="preserve"> </w:t>
      </w:r>
    </w:p>
    <w:p w:rsidR="0049715C" w:rsidRDefault="00E84F69">
      <w:r>
        <w:t xml:space="preserve"> </w:t>
      </w:r>
    </w:p>
    <w:p w:rsidR="0049715C" w:rsidRDefault="00E84F69">
      <w:r>
        <w:t>II. LEARNING OBJECTIVES (COMPETENCIES)</w:t>
      </w:r>
    </w:p>
    <w:p w:rsidR="0049715C" w:rsidRDefault="00E84F69">
      <w:r>
        <w:t xml:space="preserve"> </w:t>
      </w:r>
    </w:p>
    <w:p w:rsidR="0049715C" w:rsidRDefault="00E84F69">
      <w: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473"/>
        <w:gridCol w:w="968"/>
        <w:gridCol w:w="5919"/>
      </w:tblGrid>
      <w:tr w:rsidR="0049715C">
        <w:tc>
          <w:tcPr>
            <w:tcW w:w="2473" w:type="dxa"/>
            <w:tcMar>
              <w:top w:w="100" w:type="dxa"/>
              <w:left w:w="100" w:type="dxa"/>
              <w:bottom w:w="100" w:type="dxa"/>
              <w:right w:w="100" w:type="dxa"/>
            </w:tcMar>
          </w:tcPr>
          <w:p w:rsidR="0049715C" w:rsidRDefault="00E84F69">
            <w:pPr>
              <w:spacing w:line="240" w:lineRule="auto"/>
            </w:pPr>
            <w:r>
              <w:t>General Standard 2:  Learning objectives are measurable and are clearly stated.</w:t>
            </w:r>
          </w:p>
        </w:tc>
        <w:tc>
          <w:tcPr>
            <w:tcW w:w="968" w:type="dxa"/>
            <w:tcMar>
              <w:top w:w="100" w:type="dxa"/>
              <w:left w:w="100" w:type="dxa"/>
              <w:bottom w:w="100" w:type="dxa"/>
              <w:right w:w="100" w:type="dxa"/>
            </w:tcMar>
          </w:tcPr>
          <w:p w:rsidR="0049715C" w:rsidRDefault="0049715C">
            <w:pPr>
              <w:spacing w:line="240" w:lineRule="auto"/>
            </w:pPr>
          </w:p>
        </w:tc>
        <w:tc>
          <w:tcPr>
            <w:tcW w:w="5919" w:type="dxa"/>
            <w:tcMar>
              <w:top w:w="100" w:type="dxa"/>
              <w:left w:w="100" w:type="dxa"/>
              <w:bottom w:w="100" w:type="dxa"/>
              <w:right w:w="100" w:type="dxa"/>
            </w:tcMar>
          </w:tcPr>
          <w:p w:rsidR="0049715C" w:rsidRDefault="00E84F69">
            <w:pPr>
              <w:spacing w:line="240" w:lineRule="auto"/>
            </w:pPr>
            <w:r>
              <w:t>The learning objectives establish a foundation upon which the rest of the course is based.</w:t>
            </w:r>
          </w:p>
        </w:tc>
      </w:tr>
      <w:tr w:rsidR="0049715C">
        <w:tc>
          <w:tcPr>
            <w:tcW w:w="2473" w:type="dxa"/>
            <w:tcMar>
              <w:top w:w="100" w:type="dxa"/>
              <w:left w:w="100" w:type="dxa"/>
              <w:bottom w:w="100" w:type="dxa"/>
              <w:right w:w="100" w:type="dxa"/>
            </w:tcMar>
          </w:tcPr>
          <w:p w:rsidR="0049715C" w:rsidRDefault="00E84F69">
            <w:pPr>
              <w:spacing w:line="240" w:lineRule="auto"/>
            </w:pPr>
            <w:r>
              <w:t>Standard</w:t>
            </w:r>
          </w:p>
        </w:tc>
        <w:tc>
          <w:tcPr>
            <w:tcW w:w="968" w:type="dxa"/>
            <w:tcMar>
              <w:top w:w="100" w:type="dxa"/>
              <w:left w:w="100" w:type="dxa"/>
              <w:bottom w:w="100" w:type="dxa"/>
              <w:right w:w="100" w:type="dxa"/>
            </w:tcMar>
          </w:tcPr>
          <w:p w:rsidR="0049715C" w:rsidRDefault="00E84F69">
            <w:pPr>
              <w:spacing w:line="240" w:lineRule="auto"/>
            </w:pPr>
            <w:r>
              <w:t>Points</w:t>
            </w:r>
          </w:p>
        </w:tc>
        <w:tc>
          <w:tcPr>
            <w:tcW w:w="5919" w:type="dxa"/>
            <w:tcMar>
              <w:top w:w="100" w:type="dxa"/>
              <w:left w:w="100" w:type="dxa"/>
              <w:bottom w:w="100" w:type="dxa"/>
              <w:right w:w="100" w:type="dxa"/>
            </w:tcMar>
          </w:tcPr>
          <w:p w:rsidR="0049715C" w:rsidRDefault="00E84F69">
            <w:pPr>
              <w:spacing w:line="240" w:lineRule="auto"/>
            </w:pPr>
            <w:r>
              <w:t>Annotation: What’s the idea?</w:t>
            </w:r>
          </w:p>
        </w:tc>
      </w:tr>
      <w:tr w:rsidR="0049715C">
        <w:tc>
          <w:tcPr>
            <w:tcW w:w="2473" w:type="dxa"/>
            <w:tcMar>
              <w:top w:w="100" w:type="dxa"/>
              <w:left w:w="100" w:type="dxa"/>
              <w:bottom w:w="100" w:type="dxa"/>
              <w:right w:w="100" w:type="dxa"/>
            </w:tcMar>
          </w:tcPr>
          <w:p w:rsidR="0049715C" w:rsidRDefault="00E84F69">
            <w:pPr>
              <w:spacing w:line="240" w:lineRule="auto"/>
            </w:pPr>
            <w:r>
              <w:t>2.1   The course learning objectives describe outcomes that are measurable</w:t>
            </w:r>
          </w:p>
          <w:p w:rsidR="0049715C" w:rsidRDefault="00E84F69">
            <w:pPr>
              <w:spacing w:line="240" w:lineRule="auto"/>
            </w:pPr>
            <w:r>
              <w:t xml:space="preserve"> </w:t>
            </w:r>
          </w:p>
          <w:p w:rsidR="0049715C" w:rsidRDefault="00E84F69">
            <w:pPr>
              <w:spacing w:line="240" w:lineRule="auto"/>
            </w:pPr>
            <w:r>
              <w:t xml:space="preserve"> </w:t>
            </w:r>
          </w:p>
          <w:p w:rsidR="0049715C" w:rsidRDefault="00E84F69">
            <w:pPr>
              <w:spacing w:line="240" w:lineRule="auto"/>
            </w:pPr>
            <w:r>
              <w:t xml:space="preserve"> </w:t>
            </w:r>
          </w:p>
          <w:p w:rsidR="0049715C" w:rsidRDefault="00E84F69">
            <w:pPr>
              <w:spacing w:line="240" w:lineRule="auto"/>
            </w:pPr>
            <w:r>
              <w:t xml:space="preserve"> </w:t>
            </w:r>
          </w:p>
          <w:p w:rsidR="0049715C" w:rsidRDefault="00E84F69">
            <w:pPr>
              <w:spacing w:line="240" w:lineRule="auto"/>
            </w:pPr>
            <w:r>
              <w:t xml:space="preserve"> </w:t>
            </w:r>
          </w:p>
        </w:tc>
        <w:tc>
          <w:tcPr>
            <w:tcW w:w="968" w:type="dxa"/>
            <w:tcMar>
              <w:top w:w="100" w:type="dxa"/>
              <w:left w:w="100" w:type="dxa"/>
              <w:bottom w:w="100" w:type="dxa"/>
              <w:right w:w="100" w:type="dxa"/>
            </w:tcMar>
          </w:tcPr>
          <w:p w:rsidR="0049715C" w:rsidRDefault="00E84F69">
            <w:pPr>
              <w:spacing w:line="240" w:lineRule="auto"/>
            </w:pPr>
            <w:r>
              <w:t>3</w:t>
            </w:r>
          </w:p>
        </w:tc>
        <w:tc>
          <w:tcPr>
            <w:tcW w:w="5919" w:type="dxa"/>
            <w:tcMar>
              <w:top w:w="100" w:type="dxa"/>
              <w:left w:w="100" w:type="dxa"/>
              <w:bottom w:w="100" w:type="dxa"/>
              <w:right w:w="100" w:type="dxa"/>
            </w:tcMar>
          </w:tcPr>
          <w:p w:rsidR="0049715C" w:rsidRDefault="00E84F69">
            <w:pPr>
              <w:spacing w:line="240" w:lineRule="auto"/>
            </w:pPr>
            <w:r>
              <w:t>Measurable learning objectives are specific, measurable, and observable. Objectives and assessments must align. Some objectives are not observable such as “value”, “ethics”, or “feeling.”   In this case, assure that the learning objective is assessed.</w:t>
            </w:r>
          </w:p>
          <w:p w:rsidR="0049715C" w:rsidRDefault="0049715C">
            <w:pPr>
              <w:spacing w:line="240" w:lineRule="auto"/>
            </w:pPr>
          </w:p>
          <w:p w:rsidR="0049715C" w:rsidRDefault="00E84F69">
            <w:pPr>
              <w:spacing w:line="240" w:lineRule="auto"/>
            </w:pPr>
            <w:r>
              <w:t xml:space="preserve">Examples of measurable objectives include terms such as: </w:t>
            </w:r>
            <w:proofErr w:type="gramStart"/>
            <w:r>
              <w:t>explain,</w:t>
            </w:r>
            <w:proofErr w:type="gramEnd"/>
            <w:r>
              <w:t xml:space="preserve"> select, development, describe, create, etc.  This site from Eastern New Mexico University Student Learning </w:t>
            </w:r>
            <w:r>
              <w:lastRenderedPageBreak/>
              <w:t xml:space="preserve">Objectives has a comprehensive list.  </w:t>
            </w:r>
            <w:hyperlink r:id="rId6">
              <w:r>
                <w:rPr>
                  <w:color w:val="1155CC"/>
                  <w:u w:val="single"/>
                </w:rPr>
                <w:t xml:space="preserve">http://www.enmu.edu/academics/assessment/faculty/manual/verb_list.shtml </w:t>
              </w:r>
            </w:hyperlink>
          </w:p>
          <w:p w:rsidR="0049715C" w:rsidRDefault="00E84F69">
            <w:pPr>
              <w:spacing w:line="240" w:lineRule="auto"/>
            </w:pPr>
            <w:r>
              <w:t xml:space="preserve"> </w:t>
            </w:r>
          </w:p>
          <w:p w:rsidR="0049715C" w:rsidRDefault="00E84F69">
            <w:pPr>
              <w:spacing w:line="240" w:lineRule="auto"/>
            </w:pPr>
            <w:r>
              <w:t>Special situations -objectives for the course are institutionally mandated and the individual instructor does not have the authority to change them. Check for alignment between the institution objective and the assessment of the objective.  Note that the objective is mandated by the institution and that it is not measurable.</w:t>
            </w:r>
          </w:p>
          <w:p w:rsidR="0049715C" w:rsidRDefault="00E84F69">
            <w:pPr>
              <w:spacing w:line="240" w:lineRule="auto"/>
            </w:pPr>
            <w:r>
              <w:t xml:space="preserve"> </w:t>
            </w:r>
          </w:p>
          <w:p w:rsidR="0049715C" w:rsidRDefault="00E84F69">
            <w:pPr>
              <w:spacing w:line="240" w:lineRule="auto"/>
            </w:pPr>
            <w:r>
              <w:t>This standard is MET when:</w:t>
            </w:r>
          </w:p>
          <w:p w:rsidR="0049715C" w:rsidRDefault="00E84F69">
            <w:pPr>
              <w:numPr>
                <w:ilvl w:val="0"/>
                <w:numId w:val="12"/>
              </w:numPr>
              <w:spacing w:line="240" w:lineRule="auto"/>
              <w:ind w:hanging="359"/>
            </w:pPr>
            <w:r>
              <w:t>objectives are measurable</w:t>
            </w:r>
          </w:p>
          <w:p w:rsidR="0049715C" w:rsidRDefault="00E84F69">
            <w:pPr>
              <w:numPr>
                <w:ilvl w:val="0"/>
                <w:numId w:val="12"/>
              </w:numPr>
              <w:spacing w:line="240" w:lineRule="auto"/>
              <w:ind w:hanging="359"/>
            </w:pPr>
            <w:r>
              <w:t>institutional objectives are not measurable but the instructor’s objectives are</w:t>
            </w:r>
          </w:p>
          <w:p w:rsidR="0049715C" w:rsidRDefault="0049715C">
            <w:pPr>
              <w:spacing w:line="240" w:lineRule="auto"/>
            </w:pPr>
          </w:p>
          <w:p w:rsidR="0049715C" w:rsidRDefault="00E84F69">
            <w:pPr>
              <w:spacing w:line="240" w:lineRule="auto"/>
            </w:pPr>
            <w:r>
              <w:t>This standard is NOT MET when:</w:t>
            </w:r>
          </w:p>
          <w:p w:rsidR="0049715C" w:rsidRDefault="00E84F69">
            <w:pPr>
              <w:numPr>
                <w:ilvl w:val="0"/>
                <w:numId w:val="13"/>
              </w:numPr>
              <w:spacing w:line="240" w:lineRule="auto"/>
              <w:ind w:hanging="359"/>
            </w:pPr>
            <w:r>
              <w:t>there are not stated learning objectives</w:t>
            </w:r>
          </w:p>
          <w:p w:rsidR="0049715C" w:rsidRDefault="00E84F69">
            <w:pPr>
              <w:numPr>
                <w:ilvl w:val="0"/>
                <w:numId w:val="13"/>
              </w:numPr>
              <w:spacing w:line="240" w:lineRule="auto"/>
              <w:ind w:hanging="359"/>
            </w:pPr>
            <w:r>
              <w:t>objectives are not measurable</w:t>
            </w:r>
          </w:p>
          <w:p w:rsidR="0049715C" w:rsidRDefault="00E84F69">
            <w:pPr>
              <w:numPr>
                <w:ilvl w:val="0"/>
                <w:numId w:val="13"/>
              </w:numPr>
              <w:spacing w:line="240" w:lineRule="auto"/>
              <w:ind w:hanging="359"/>
            </w:pPr>
            <w:r>
              <w:t>institutional objectives are not measurable and the instructor stated objectives are not stated or not measurable</w:t>
            </w:r>
          </w:p>
        </w:tc>
      </w:tr>
      <w:tr w:rsidR="0049715C">
        <w:tc>
          <w:tcPr>
            <w:tcW w:w="2473" w:type="dxa"/>
            <w:tcMar>
              <w:top w:w="100" w:type="dxa"/>
              <w:left w:w="100" w:type="dxa"/>
              <w:bottom w:w="100" w:type="dxa"/>
              <w:right w:w="100" w:type="dxa"/>
            </w:tcMar>
          </w:tcPr>
          <w:p w:rsidR="0049715C" w:rsidRDefault="00E84F69">
            <w:pPr>
              <w:spacing w:line="240" w:lineRule="auto"/>
            </w:pPr>
            <w:proofErr w:type="gramStart"/>
            <w:r>
              <w:lastRenderedPageBreak/>
              <w:t>2.2  The</w:t>
            </w:r>
            <w:proofErr w:type="gramEnd"/>
            <w:r>
              <w:t xml:space="preserve"> module/unit learning objectives describe outcomes that are measurable and consistent with the course-level objectives.</w:t>
            </w:r>
          </w:p>
        </w:tc>
        <w:tc>
          <w:tcPr>
            <w:tcW w:w="968" w:type="dxa"/>
            <w:tcMar>
              <w:top w:w="100" w:type="dxa"/>
              <w:left w:w="100" w:type="dxa"/>
              <w:bottom w:w="100" w:type="dxa"/>
              <w:right w:w="100" w:type="dxa"/>
            </w:tcMar>
          </w:tcPr>
          <w:p w:rsidR="0049715C" w:rsidRDefault="00E84F69">
            <w:pPr>
              <w:spacing w:line="240" w:lineRule="auto"/>
            </w:pPr>
            <w:r>
              <w:t>3</w:t>
            </w:r>
          </w:p>
        </w:tc>
        <w:tc>
          <w:tcPr>
            <w:tcW w:w="5919" w:type="dxa"/>
            <w:tcMar>
              <w:top w:w="100" w:type="dxa"/>
              <w:left w:w="100" w:type="dxa"/>
              <w:bottom w:w="100" w:type="dxa"/>
              <w:right w:w="100" w:type="dxa"/>
            </w:tcMar>
          </w:tcPr>
          <w:p w:rsidR="0049715C" w:rsidRDefault="00E84F69">
            <w:pPr>
              <w:spacing w:line="240" w:lineRule="auto"/>
            </w:pPr>
            <w:r>
              <w:t xml:space="preserve">Module or unit level objectives are </w:t>
            </w:r>
          </w:p>
          <w:p w:rsidR="0049715C" w:rsidRDefault="0049715C">
            <w:pPr>
              <w:spacing w:line="240" w:lineRule="auto"/>
            </w:pPr>
          </w:p>
          <w:p w:rsidR="0049715C" w:rsidRDefault="00E84F69">
            <w:pPr>
              <w:numPr>
                <w:ilvl w:val="0"/>
                <w:numId w:val="21"/>
              </w:numPr>
              <w:spacing w:line="240" w:lineRule="auto"/>
              <w:ind w:hanging="359"/>
            </w:pPr>
            <w:r>
              <w:t xml:space="preserve">clearly stated </w:t>
            </w:r>
          </w:p>
          <w:p w:rsidR="0049715C" w:rsidRDefault="00E84F69">
            <w:pPr>
              <w:numPr>
                <w:ilvl w:val="0"/>
                <w:numId w:val="21"/>
              </w:numPr>
              <w:spacing w:line="240" w:lineRule="auto"/>
              <w:ind w:hanging="359"/>
            </w:pPr>
            <w:r>
              <w:t>align with course level objectives</w:t>
            </w:r>
          </w:p>
          <w:p w:rsidR="0049715C" w:rsidRDefault="00E84F69">
            <w:pPr>
              <w:numPr>
                <w:ilvl w:val="0"/>
                <w:numId w:val="21"/>
              </w:numPr>
              <w:spacing w:line="240" w:lineRule="auto"/>
              <w:ind w:hanging="359"/>
            </w:pPr>
            <w:r>
              <w:t>state and make clear learning goals for the week, unit, or module</w:t>
            </w:r>
          </w:p>
          <w:p w:rsidR="0049715C" w:rsidRDefault="00E84F69">
            <w:pPr>
              <w:numPr>
                <w:ilvl w:val="0"/>
                <w:numId w:val="21"/>
              </w:numPr>
              <w:spacing w:line="240" w:lineRule="auto"/>
              <w:ind w:hanging="359"/>
            </w:pPr>
            <w:r>
              <w:t>state student performance expected</w:t>
            </w:r>
          </w:p>
          <w:p w:rsidR="0049715C" w:rsidRDefault="0049715C">
            <w:pPr>
              <w:spacing w:line="240" w:lineRule="auto"/>
            </w:pPr>
          </w:p>
          <w:p w:rsidR="0049715C" w:rsidRDefault="00E84F69">
            <w:pPr>
              <w:spacing w:line="240" w:lineRule="auto"/>
            </w:pPr>
            <w:r>
              <w:t>May be referred to as learning outcomes.</w:t>
            </w:r>
          </w:p>
        </w:tc>
      </w:tr>
      <w:tr w:rsidR="0049715C">
        <w:tc>
          <w:tcPr>
            <w:tcW w:w="2473" w:type="dxa"/>
            <w:tcMar>
              <w:top w:w="100" w:type="dxa"/>
              <w:left w:w="100" w:type="dxa"/>
              <w:bottom w:w="100" w:type="dxa"/>
              <w:right w:w="100" w:type="dxa"/>
            </w:tcMar>
          </w:tcPr>
          <w:p w:rsidR="0049715C" w:rsidRDefault="00E84F69">
            <w:pPr>
              <w:spacing w:line="240" w:lineRule="auto"/>
            </w:pPr>
            <w:proofErr w:type="gramStart"/>
            <w:r>
              <w:t>2.3  All</w:t>
            </w:r>
            <w:proofErr w:type="gramEnd"/>
            <w:r>
              <w:t xml:space="preserve"> learning objectives are stated clearly and written from the student’s perspective.</w:t>
            </w:r>
          </w:p>
        </w:tc>
        <w:tc>
          <w:tcPr>
            <w:tcW w:w="968" w:type="dxa"/>
            <w:tcMar>
              <w:top w:w="100" w:type="dxa"/>
              <w:left w:w="100" w:type="dxa"/>
              <w:bottom w:w="100" w:type="dxa"/>
              <w:right w:w="100" w:type="dxa"/>
            </w:tcMar>
          </w:tcPr>
          <w:p w:rsidR="0049715C" w:rsidRDefault="00E84F69">
            <w:pPr>
              <w:spacing w:line="240" w:lineRule="auto"/>
            </w:pPr>
            <w:r>
              <w:t>3</w:t>
            </w:r>
          </w:p>
        </w:tc>
        <w:tc>
          <w:tcPr>
            <w:tcW w:w="5919" w:type="dxa"/>
            <w:tcMar>
              <w:top w:w="100" w:type="dxa"/>
              <w:left w:w="100" w:type="dxa"/>
              <w:bottom w:w="100" w:type="dxa"/>
              <w:right w:w="100" w:type="dxa"/>
            </w:tcMar>
          </w:tcPr>
          <w:p w:rsidR="0049715C" w:rsidRDefault="00E84F69">
            <w:pPr>
              <w:spacing w:line="240" w:lineRule="auto"/>
            </w:pPr>
            <w:r>
              <w:t>Course and module/unit objectives are stated-</w:t>
            </w:r>
          </w:p>
          <w:p w:rsidR="0049715C" w:rsidRDefault="00E84F69">
            <w:pPr>
              <w:numPr>
                <w:ilvl w:val="0"/>
                <w:numId w:val="4"/>
              </w:numPr>
              <w:spacing w:line="240" w:lineRule="auto"/>
              <w:ind w:hanging="359"/>
            </w:pPr>
            <w:r>
              <w:t>clearly</w:t>
            </w:r>
          </w:p>
          <w:p w:rsidR="0049715C" w:rsidRDefault="00E84F69">
            <w:pPr>
              <w:numPr>
                <w:ilvl w:val="0"/>
                <w:numId w:val="4"/>
              </w:numPr>
              <w:spacing w:line="240" w:lineRule="auto"/>
              <w:ind w:hanging="359"/>
            </w:pPr>
            <w:r>
              <w:t>in student friendly language (free of academic jargon or use of complex language)</w:t>
            </w:r>
          </w:p>
          <w:p w:rsidR="0049715C" w:rsidRDefault="00E84F69">
            <w:pPr>
              <w:numPr>
                <w:ilvl w:val="0"/>
                <w:numId w:val="4"/>
              </w:numPr>
              <w:spacing w:line="240" w:lineRule="auto"/>
              <w:ind w:hanging="359"/>
            </w:pPr>
            <w:r>
              <w:t>in understandable format for non-native speakers</w:t>
            </w:r>
          </w:p>
          <w:p w:rsidR="0049715C" w:rsidRDefault="00E84F69">
            <w:pPr>
              <w:numPr>
                <w:ilvl w:val="0"/>
                <w:numId w:val="4"/>
              </w:numPr>
              <w:spacing w:line="240" w:lineRule="auto"/>
              <w:ind w:hanging="359"/>
            </w:pPr>
            <w:r>
              <w:t xml:space="preserve">verbally in face-to-face class meeting (if a face-to-face meeting occurs) </w:t>
            </w:r>
          </w:p>
        </w:tc>
      </w:tr>
      <w:tr w:rsidR="0049715C">
        <w:tc>
          <w:tcPr>
            <w:tcW w:w="2473" w:type="dxa"/>
            <w:tcMar>
              <w:top w:w="100" w:type="dxa"/>
              <w:left w:w="100" w:type="dxa"/>
              <w:bottom w:w="100" w:type="dxa"/>
              <w:right w:w="100" w:type="dxa"/>
            </w:tcMar>
          </w:tcPr>
          <w:p w:rsidR="0049715C" w:rsidRDefault="00E84F69">
            <w:pPr>
              <w:spacing w:line="240" w:lineRule="auto"/>
            </w:pPr>
            <w:proofErr w:type="gramStart"/>
            <w:r>
              <w:t>2.4  Instructions</w:t>
            </w:r>
            <w:proofErr w:type="gramEnd"/>
            <w:r>
              <w:t xml:space="preserve"> to students on how to meet the learning objectives are adequate and stated clearly. </w:t>
            </w:r>
          </w:p>
          <w:p w:rsidR="0049715C" w:rsidRDefault="00E84F69">
            <w:pPr>
              <w:spacing w:line="240" w:lineRule="auto"/>
            </w:pPr>
            <w:r>
              <w:t xml:space="preserve"> </w:t>
            </w:r>
          </w:p>
          <w:p w:rsidR="0049715C" w:rsidRDefault="00E84F69">
            <w:pPr>
              <w:spacing w:line="240" w:lineRule="auto"/>
            </w:pPr>
            <w:r>
              <w:t xml:space="preserve"> </w:t>
            </w:r>
          </w:p>
          <w:p w:rsidR="0049715C" w:rsidRDefault="00E84F69">
            <w:pPr>
              <w:spacing w:line="240" w:lineRule="auto"/>
            </w:pPr>
            <w:r>
              <w:t xml:space="preserve"> </w:t>
            </w:r>
          </w:p>
        </w:tc>
        <w:tc>
          <w:tcPr>
            <w:tcW w:w="968" w:type="dxa"/>
            <w:tcMar>
              <w:top w:w="100" w:type="dxa"/>
              <w:left w:w="100" w:type="dxa"/>
              <w:bottom w:w="100" w:type="dxa"/>
              <w:right w:w="100" w:type="dxa"/>
            </w:tcMar>
          </w:tcPr>
          <w:p w:rsidR="0049715C" w:rsidRDefault="00E84F69">
            <w:pPr>
              <w:spacing w:line="240" w:lineRule="auto"/>
            </w:pPr>
            <w:r>
              <w:t>3</w:t>
            </w:r>
          </w:p>
        </w:tc>
        <w:tc>
          <w:tcPr>
            <w:tcW w:w="5919" w:type="dxa"/>
            <w:tcMar>
              <w:top w:w="100" w:type="dxa"/>
              <w:left w:w="100" w:type="dxa"/>
              <w:bottom w:w="100" w:type="dxa"/>
              <w:right w:w="100" w:type="dxa"/>
            </w:tcMar>
          </w:tcPr>
          <w:p w:rsidR="0049715C" w:rsidRDefault="00E84F69">
            <w:pPr>
              <w:spacing w:line="240" w:lineRule="auto"/>
            </w:pPr>
            <w:r>
              <w:t>In both the course and module/unit learning objectives, instructions are-</w:t>
            </w:r>
          </w:p>
          <w:p w:rsidR="0049715C" w:rsidRDefault="00E84F69">
            <w:pPr>
              <w:numPr>
                <w:ilvl w:val="0"/>
                <w:numId w:val="10"/>
              </w:numPr>
              <w:spacing w:line="240" w:lineRule="auto"/>
              <w:ind w:hanging="359"/>
            </w:pPr>
            <w:proofErr w:type="gramStart"/>
            <w:r>
              <w:t>expressed</w:t>
            </w:r>
            <w:proofErr w:type="gramEnd"/>
            <w:r>
              <w:t xml:space="preserve"> in different forms including bulleted lists, narratives, tables, etc.</w:t>
            </w:r>
          </w:p>
          <w:p w:rsidR="0049715C" w:rsidRDefault="00E84F69">
            <w:pPr>
              <w:numPr>
                <w:ilvl w:val="0"/>
                <w:numId w:val="10"/>
              </w:numPr>
              <w:spacing w:line="240" w:lineRule="auto"/>
              <w:ind w:hanging="359"/>
            </w:pPr>
            <w:r>
              <w:t>are shared with students at different points within the course such as handouts, assignment directions, pacing guides</w:t>
            </w:r>
          </w:p>
          <w:p w:rsidR="0049715C" w:rsidRDefault="00E84F69">
            <w:pPr>
              <w:numPr>
                <w:ilvl w:val="0"/>
                <w:numId w:val="10"/>
              </w:numPr>
              <w:spacing w:line="240" w:lineRule="auto"/>
              <w:ind w:hanging="359"/>
            </w:pPr>
            <w:r>
              <w:t xml:space="preserve">stated clearly and complete to assure student’s understanding of what is expected of them to </w:t>
            </w:r>
            <w:r>
              <w:lastRenderedPageBreak/>
              <w:t xml:space="preserve">complete any activity or assignment </w:t>
            </w:r>
          </w:p>
        </w:tc>
      </w:tr>
      <w:tr w:rsidR="0049715C">
        <w:tc>
          <w:tcPr>
            <w:tcW w:w="2473" w:type="dxa"/>
            <w:tcMar>
              <w:top w:w="100" w:type="dxa"/>
              <w:left w:w="100" w:type="dxa"/>
              <w:bottom w:w="100" w:type="dxa"/>
              <w:right w:w="100" w:type="dxa"/>
            </w:tcMar>
          </w:tcPr>
          <w:p w:rsidR="0049715C" w:rsidRDefault="00E84F69">
            <w:pPr>
              <w:spacing w:line="240" w:lineRule="auto"/>
            </w:pPr>
            <w:proofErr w:type="gramStart"/>
            <w:r>
              <w:lastRenderedPageBreak/>
              <w:t>2.5  The</w:t>
            </w:r>
            <w:proofErr w:type="gramEnd"/>
            <w:r>
              <w:t xml:space="preserve"> learning objectives are appropriately designed for the level of the course.</w:t>
            </w:r>
          </w:p>
        </w:tc>
        <w:tc>
          <w:tcPr>
            <w:tcW w:w="968" w:type="dxa"/>
            <w:tcMar>
              <w:top w:w="100" w:type="dxa"/>
              <w:left w:w="100" w:type="dxa"/>
              <w:bottom w:w="100" w:type="dxa"/>
              <w:right w:w="100" w:type="dxa"/>
            </w:tcMar>
          </w:tcPr>
          <w:p w:rsidR="0049715C" w:rsidRDefault="00E84F69">
            <w:pPr>
              <w:spacing w:line="240" w:lineRule="auto"/>
            </w:pPr>
            <w:r>
              <w:t>3</w:t>
            </w:r>
          </w:p>
        </w:tc>
        <w:tc>
          <w:tcPr>
            <w:tcW w:w="5919" w:type="dxa"/>
            <w:tcMar>
              <w:top w:w="100" w:type="dxa"/>
              <w:left w:w="100" w:type="dxa"/>
              <w:bottom w:w="100" w:type="dxa"/>
              <w:right w:w="100" w:type="dxa"/>
            </w:tcMar>
          </w:tcPr>
          <w:p w:rsidR="0049715C" w:rsidRDefault="00E84F69">
            <w:pPr>
              <w:spacing w:line="240" w:lineRule="auto"/>
            </w:pPr>
            <w:r>
              <w:t>The course and module/unit level objectives align with expected content mastery for type and level of course.</w:t>
            </w:r>
          </w:p>
          <w:p w:rsidR="0049715C" w:rsidRDefault="0049715C">
            <w:pPr>
              <w:spacing w:line="240" w:lineRule="auto"/>
            </w:pPr>
          </w:p>
          <w:p w:rsidR="0049715C" w:rsidRDefault="00E84F69">
            <w:pPr>
              <w:spacing w:line="240" w:lineRule="auto"/>
            </w:pPr>
            <w:r>
              <w:t>Examples:</w:t>
            </w:r>
          </w:p>
          <w:p w:rsidR="0049715C" w:rsidRDefault="00E84F69">
            <w:pPr>
              <w:spacing w:line="240" w:lineRule="auto"/>
            </w:pPr>
            <w:r>
              <w:t>Course learning objectives state that students will write an essay but are then giving a multiple choice test.</w:t>
            </w:r>
          </w:p>
          <w:p w:rsidR="0049715C" w:rsidRDefault="00E84F69">
            <w:pPr>
              <w:spacing w:line="240" w:lineRule="auto"/>
            </w:pPr>
            <w:r>
              <w:t>Community engagement is listed as an overall course project but students are asked to write a research essay.</w:t>
            </w:r>
          </w:p>
        </w:tc>
      </w:tr>
      <w:tr w:rsidR="0049715C">
        <w:tc>
          <w:tcPr>
            <w:tcW w:w="2473" w:type="dxa"/>
            <w:tcMar>
              <w:top w:w="100" w:type="dxa"/>
              <w:left w:w="100" w:type="dxa"/>
              <w:bottom w:w="100" w:type="dxa"/>
              <w:right w:w="100" w:type="dxa"/>
            </w:tcMar>
          </w:tcPr>
          <w:p w:rsidR="0049715C" w:rsidRDefault="00E84F69">
            <w:pPr>
              <w:spacing w:line="240" w:lineRule="auto"/>
            </w:pPr>
            <w:r>
              <w:t>Total</w:t>
            </w:r>
          </w:p>
        </w:tc>
        <w:tc>
          <w:tcPr>
            <w:tcW w:w="968" w:type="dxa"/>
            <w:tcMar>
              <w:top w:w="100" w:type="dxa"/>
              <w:left w:w="100" w:type="dxa"/>
              <w:bottom w:w="100" w:type="dxa"/>
              <w:right w:w="100" w:type="dxa"/>
            </w:tcMar>
          </w:tcPr>
          <w:p w:rsidR="0049715C" w:rsidRDefault="0049715C">
            <w:pPr>
              <w:spacing w:line="240" w:lineRule="auto"/>
            </w:pPr>
          </w:p>
        </w:tc>
        <w:tc>
          <w:tcPr>
            <w:tcW w:w="5919" w:type="dxa"/>
            <w:tcMar>
              <w:top w:w="100" w:type="dxa"/>
              <w:left w:w="100" w:type="dxa"/>
              <w:bottom w:w="100" w:type="dxa"/>
              <w:right w:w="100" w:type="dxa"/>
            </w:tcMar>
          </w:tcPr>
          <w:p w:rsidR="0049715C" w:rsidRDefault="0049715C">
            <w:pPr>
              <w:spacing w:line="240" w:lineRule="auto"/>
            </w:pPr>
          </w:p>
        </w:tc>
      </w:tr>
    </w:tbl>
    <w:p w:rsidR="0049715C" w:rsidRDefault="0049715C"/>
    <w:p w:rsidR="0049715C" w:rsidRDefault="00E84F69">
      <w:r>
        <w:t xml:space="preserve"> </w:t>
      </w:r>
    </w:p>
    <w:p w:rsidR="0049715C" w:rsidRDefault="00E84F69">
      <w:r>
        <w:t xml:space="preserve"> </w:t>
      </w:r>
    </w:p>
    <w:p w:rsidR="0049715C" w:rsidRDefault="00E84F69">
      <w:r>
        <w:t xml:space="preserve"> </w:t>
      </w:r>
    </w:p>
    <w:p w:rsidR="0049715C" w:rsidRDefault="00E84F69">
      <w:r>
        <w:t xml:space="preserve">III. ASSESSMENT AND MEASUREMENT </w:t>
      </w:r>
    </w:p>
    <w:p w:rsidR="0049715C" w:rsidRDefault="0049715C"/>
    <w:tbl>
      <w:tblPr>
        <w:tblW w:w="90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555"/>
        <w:gridCol w:w="965"/>
        <w:gridCol w:w="5510"/>
      </w:tblGrid>
      <w:tr w:rsidR="0049715C">
        <w:tc>
          <w:tcPr>
            <w:tcW w:w="2555" w:type="dxa"/>
            <w:tcMar>
              <w:top w:w="100" w:type="dxa"/>
              <w:left w:w="100" w:type="dxa"/>
              <w:bottom w:w="100" w:type="dxa"/>
              <w:right w:w="100" w:type="dxa"/>
            </w:tcMar>
          </w:tcPr>
          <w:p w:rsidR="0049715C" w:rsidRDefault="00E84F69">
            <w:pPr>
              <w:spacing w:line="240" w:lineRule="auto"/>
            </w:pPr>
            <w:r>
              <w:t>General Standard 3:  Assessment strategies are designed to evaluate student progress by reference to stated learning objectives; to measure the effectiveness of student learning; and to be integral to the learning process.</w:t>
            </w:r>
          </w:p>
        </w:tc>
        <w:tc>
          <w:tcPr>
            <w:tcW w:w="965" w:type="dxa"/>
            <w:tcMar>
              <w:top w:w="100" w:type="dxa"/>
              <w:left w:w="100" w:type="dxa"/>
              <w:bottom w:w="100" w:type="dxa"/>
              <w:right w:w="100" w:type="dxa"/>
            </w:tcMar>
          </w:tcPr>
          <w:p w:rsidR="0049715C" w:rsidRDefault="0049715C">
            <w:pPr>
              <w:spacing w:line="240" w:lineRule="auto"/>
            </w:pPr>
          </w:p>
        </w:tc>
        <w:tc>
          <w:tcPr>
            <w:tcW w:w="5510" w:type="dxa"/>
            <w:tcMar>
              <w:top w:w="100" w:type="dxa"/>
              <w:left w:w="100" w:type="dxa"/>
              <w:bottom w:w="100" w:type="dxa"/>
              <w:right w:w="100" w:type="dxa"/>
            </w:tcMar>
          </w:tcPr>
          <w:p w:rsidR="0049715C" w:rsidRDefault="00E84F69">
            <w:pPr>
              <w:spacing w:line="240" w:lineRule="auto"/>
            </w:pPr>
            <w:r>
              <w:t>Assessment is implemented in a manner that not only allows the instructor a broad perspective on the students’ mastery of the content, but also allows students to measure their own learning throughout the course.</w:t>
            </w:r>
          </w:p>
        </w:tc>
      </w:tr>
      <w:tr w:rsidR="0049715C">
        <w:tc>
          <w:tcPr>
            <w:tcW w:w="2555" w:type="dxa"/>
            <w:tcMar>
              <w:top w:w="100" w:type="dxa"/>
              <w:left w:w="100" w:type="dxa"/>
              <w:bottom w:w="100" w:type="dxa"/>
              <w:right w:w="100" w:type="dxa"/>
            </w:tcMar>
          </w:tcPr>
          <w:p w:rsidR="0049715C" w:rsidRDefault="00E84F69">
            <w:pPr>
              <w:spacing w:line="240" w:lineRule="auto"/>
            </w:pPr>
            <w:r>
              <w:t>Standard</w:t>
            </w:r>
          </w:p>
        </w:tc>
        <w:tc>
          <w:tcPr>
            <w:tcW w:w="965" w:type="dxa"/>
            <w:tcMar>
              <w:top w:w="100" w:type="dxa"/>
              <w:left w:w="100" w:type="dxa"/>
              <w:bottom w:w="100" w:type="dxa"/>
              <w:right w:w="100" w:type="dxa"/>
            </w:tcMar>
          </w:tcPr>
          <w:p w:rsidR="0049715C" w:rsidRDefault="00E84F69">
            <w:pPr>
              <w:spacing w:line="240" w:lineRule="auto"/>
            </w:pPr>
            <w:r>
              <w:t>Points</w:t>
            </w:r>
          </w:p>
        </w:tc>
        <w:tc>
          <w:tcPr>
            <w:tcW w:w="5510" w:type="dxa"/>
            <w:tcMar>
              <w:top w:w="100" w:type="dxa"/>
              <w:left w:w="100" w:type="dxa"/>
              <w:bottom w:w="100" w:type="dxa"/>
              <w:right w:w="100" w:type="dxa"/>
            </w:tcMar>
          </w:tcPr>
          <w:p w:rsidR="0049715C" w:rsidRDefault="00E84F69">
            <w:pPr>
              <w:spacing w:line="240" w:lineRule="auto"/>
            </w:pPr>
            <w:r>
              <w:t>Annotation: What’s the idea?</w:t>
            </w:r>
          </w:p>
        </w:tc>
      </w:tr>
      <w:tr w:rsidR="0049715C">
        <w:tc>
          <w:tcPr>
            <w:tcW w:w="2555" w:type="dxa"/>
            <w:tcMar>
              <w:top w:w="100" w:type="dxa"/>
              <w:left w:w="100" w:type="dxa"/>
              <w:bottom w:w="100" w:type="dxa"/>
              <w:right w:w="100" w:type="dxa"/>
            </w:tcMar>
          </w:tcPr>
          <w:p w:rsidR="0049715C" w:rsidRDefault="00E84F69">
            <w:pPr>
              <w:spacing w:line="240" w:lineRule="auto"/>
            </w:pPr>
            <w:r>
              <w:t>3.1   The types of assessments selected measure the stated learning objectives and are consistent with course activities and resources.</w:t>
            </w:r>
          </w:p>
          <w:p w:rsidR="0049715C" w:rsidRDefault="00E84F69">
            <w:pPr>
              <w:spacing w:line="240" w:lineRule="auto"/>
            </w:pPr>
            <w:r>
              <w:t xml:space="preserve"> </w:t>
            </w:r>
          </w:p>
          <w:p w:rsidR="0049715C" w:rsidRDefault="00E84F69">
            <w:pPr>
              <w:spacing w:line="240" w:lineRule="auto"/>
            </w:pPr>
            <w:r>
              <w:t xml:space="preserve"> </w:t>
            </w:r>
          </w:p>
          <w:p w:rsidR="0049715C" w:rsidRDefault="00E84F69">
            <w:pPr>
              <w:spacing w:line="240" w:lineRule="auto"/>
            </w:pPr>
            <w:r>
              <w:t xml:space="preserve"> </w:t>
            </w:r>
          </w:p>
          <w:p w:rsidR="0049715C" w:rsidRDefault="00E84F69">
            <w:pPr>
              <w:spacing w:line="240" w:lineRule="auto"/>
            </w:pPr>
            <w:r>
              <w:t xml:space="preserve"> </w:t>
            </w:r>
          </w:p>
          <w:p w:rsidR="0049715C" w:rsidRDefault="00E84F69">
            <w:pPr>
              <w:spacing w:line="240" w:lineRule="auto"/>
            </w:pPr>
            <w:r>
              <w:t xml:space="preserve"> </w:t>
            </w:r>
          </w:p>
          <w:p w:rsidR="0049715C" w:rsidRDefault="00E84F69">
            <w:pPr>
              <w:spacing w:line="240" w:lineRule="auto"/>
            </w:pPr>
            <w:r>
              <w:t xml:space="preserve"> </w:t>
            </w:r>
          </w:p>
        </w:tc>
        <w:tc>
          <w:tcPr>
            <w:tcW w:w="965" w:type="dxa"/>
            <w:tcMar>
              <w:top w:w="100" w:type="dxa"/>
              <w:left w:w="100" w:type="dxa"/>
              <w:bottom w:w="100" w:type="dxa"/>
              <w:right w:w="100" w:type="dxa"/>
            </w:tcMar>
          </w:tcPr>
          <w:p w:rsidR="0049715C" w:rsidRDefault="00E84F69">
            <w:pPr>
              <w:spacing w:line="240" w:lineRule="auto"/>
            </w:pPr>
            <w:r>
              <w:t>3</w:t>
            </w:r>
          </w:p>
        </w:tc>
        <w:tc>
          <w:tcPr>
            <w:tcW w:w="5510" w:type="dxa"/>
            <w:tcMar>
              <w:top w:w="100" w:type="dxa"/>
              <w:left w:w="100" w:type="dxa"/>
              <w:bottom w:w="100" w:type="dxa"/>
              <w:right w:w="100" w:type="dxa"/>
            </w:tcMar>
          </w:tcPr>
          <w:p w:rsidR="0049715C" w:rsidRDefault="00E84F69">
            <w:pPr>
              <w:spacing w:line="240" w:lineRule="auto"/>
            </w:pPr>
            <w:r>
              <w:t>Assessments, learning objectives, and learning activities align in a clear and direct way between course objectives/goals and unit/module objectives (2.1 and 2.2).  The assessment formats provide a reasonable way to measure the stated learning objectives.</w:t>
            </w:r>
          </w:p>
          <w:p w:rsidR="0049715C" w:rsidRDefault="0049715C">
            <w:pPr>
              <w:spacing w:line="240" w:lineRule="auto"/>
            </w:pPr>
          </w:p>
          <w:p w:rsidR="0049715C" w:rsidRDefault="00E84F69">
            <w:pPr>
              <w:spacing w:line="240" w:lineRule="auto"/>
            </w:pPr>
            <w:r>
              <w:t>In the case where assessments aim to meet other learning objectives such as department or college wide stated assessments, suggestions should be made to the designer that these objectives should be included at the unit/module level.</w:t>
            </w:r>
          </w:p>
        </w:tc>
      </w:tr>
      <w:tr w:rsidR="0049715C">
        <w:tc>
          <w:tcPr>
            <w:tcW w:w="2555" w:type="dxa"/>
            <w:tcMar>
              <w:top w:w="100" w:type="dxa"/>
              <w:left w:w="100" w:type="dxa"/>
              <w:bottom w:w="100" w:type="dxa"/>
              <w:right w:w="100" w:type="dxa"/>
            </w:tcMar>
          </w:tcPr>
          <w:p w:rsidR="0049715C" w:rsidRDefault="00E84F69">
            <w:pPr>
              <w:spacing w:line="240" w:lineRule="auto"/>
            </w:pPr>
            <w:r>
              <w:t>3.2   The grading policy is stated clearly.</w:t>
            </w:r>
          </w:p>
        </w:tc>
        <w:tc>
          <w:tcPr>
            <w:tcW w:w="965" w:type="dxa"/>
            <w:tcMar>
              <w:top w:w="100" w:type="dxa"/>
              <w:left w:w="100" w:type="dxa"/>
              <w:bottom w:w="100" w:type="dxa"/>
              <w:right w:w="100" w:type="dxa"/>
            </w:tcMar>
          </w:tcPr>
          <w:p w:rsidR="0049715C" w:rsidRDefault="00E84F69">
            <w:pPr>
              <w:spacing w:line="240" w:lineRule="auto"/>
            </w:pPr>
            <w:r>
              <w:t>3</w:t>
            </w:r>
          </w:p>
        </w:tc>
        <w:tc>
          <w:tcPr>
            <w:tcW w:w="5510" w:type="dxa"/>
            <w:tcMar>
              <w:top w:w="100" w:type="dxa"/>
              <w:left w:w="100" w:type="dxa"/>
              <w:bottom w:w="100" w:type="dxa"/>
              <w:right w:w="100" w:type="dxa"/>
            </w:tcMar>
          </w:tcPr>
          <w:p w:rsidR="0049715C" w:rsidRDefault="00E84F69">
            <w:pPr>
              <w:spacing w:line="240" w:lineRule="auto"/>
            </w:pPr>
            <w:r>
              <w:t xml:space="preserve">How students will be graded is fully explained and stated including points, percentages, or weighting of grades.  Late submission policy for the course is </w:t>
            </w:r>
            <w:r>
              <w:lastRenderedPageBreak/>
              <w:t xml:space="preserve">provided and explained. </w:t>
            </w:r>
          </w:p>
          <w:p w:rsidR="0049715C" w:rsidRDefault="00E84F69">
            <w:pPr>
              <w:spacing w:line="240" w:lineRule="auto"/>
            </w:pPr>
            <w:r>
              <w:t xml:space="preserve"> </w:t>
            </w:r>
          </w:p>
          <w:p w:rsidR="0049715C" w:rsidRDefault="00E84F69">
            <w:pPr>
              <w:spacing w:line="240" w:lineRule="auto"/>
            </w:pPr>
            <w:r>
              <w:t>Example:</w:t>
            </w:r>
          </w:p>
          <w:p w:rsidR="0049715C" w:rsidRDefault="0049715C">
            <w:pPr>
              <w:spacing w:line="240" w:lineRule="auto"/>
            </w:pPr>
          </w:p>
          <w:p w:rsidR="0049715C" w:rsidRDefault="00E84F69">
            <w:pPr>
              <w:numPr>
                <w:ilvl w:val="0"/>
                <w:numId w:val="30"/>
              </w:numPr>
              <w:spacing w:line="240" w:lineRule="auto"/>
              <w:ind w:hanging="359"/>
            </w:pPr>
            <w:r>
              <w:t>Pacing guide or chart provided with assignment titles, due date, points possible is provided.</w:t>
            </w:r>
          </w:p>
          <w:p w:rsidR="0049715C" w:rsidRDefault="00E84F69">
            <w:pPr>
              <w:numPr>
                <w:ilvl w:val="0"/>
                <w:numId w:val="30"/>
              </w:numPr>
              <w:spacing w:line="240" w:lineRule="auto"/>
              <w:ind w:hanging="359"/>
            </w:pPr>
            <w:r>
              <w:t>A breakdown of points verses points is provided (usually in the syllabus)</w:t>
            </w:r>
          </w:p>
          <w:p w:rsidR="0049715C" w:rsidRDefault="0049715C">
            <w:pPr>
              <w:spacing w:line="240" w:lineRule="auto"/>
            </w:pPr>
          </w:p>
          <w:p w:rsidR="0049715C" w:rsidRDefault="00E84F69">
            <w:pPr>
              <w:spacing w:line="240" w:lineRule="auto"/>
            </w:pPr>
            <w:r>
              <w:t xml:space="preserve"> </w:t>
            </w:r>
          </w:p>
        </w:tc>
      </w:tr>
      <w:tr w:rsidR="0049715C">
        <w:tc>
          <w:tcPr>
            <w:tcW w:w="2555" w:type="dxa"/>
            <w:tcMar>
              <w:top w:w="100" w:type="dxa"/>
              <w:left w:w="100" w:type="dxa"/>
              <w:bottom w:w="100" w:type="dxa"/>
              <w:right w:w="100" w:type="dxa"/>
            </w:tcMar>
          </w:tcPr>
          <w:p w:rsidR="0049715C" w:rsidRDefault="00E84F69">
            <w:pPr>
              <w:spacing w:line="240" w:lineRule="auto"/>
            </w:pPr>
            <w:r>
              <w:lastRenderedPageBreak/>
              <w:t>3.3   Specific and descriptive criteria are provided for evaluation of student’s work and participation and are tied to the course grading policy.</w:t>
            </w:r>
          </w:p>
        </w:tc>
        <w:tc>
          <w:tcPr>
            <w:tcW w:w="965" w:type="dxa"/>
            <w:tcMar>
              <w:top w:w="100" w:type="dxa"/>
              <w:left w:w="100" w:type="dxa"/>
              <w:bottom w:w="100" w:type="dxa"/>
              <w:right w:w="100" w:type="dxa"/>
            </w:tcMar>
          </w:tcPr>
          <w:p w:rsidR="0049715C" w:rsidRDefault="00E84F69">
            <w:pPr>
              <w:spacing w:line="240" w:lineRule="auto"/>
            </w:pPr>
            <w:r>
              <w:t>3</w:t>
            </w:r>
          </w:p>
        </w:tc>
        <w:tc>
          <w:tcPr>
            <w:tcW w:w="5510" w:type="dxa"/>
            <w:tcMar>
              <w:top w:w="100" w:type="dxa"/>
              <w:left w:w="100" w:type="dxa"/>
              <w:bottom w:w="100" w:type="dxa"/>
              <w:right w:w="100" w:type="dxa"/>
            </w:tcMar>
          </w:tcPr>
          <w:p w:rsidR="0049715C" w:rsidRDefault="00E84F69">
            <w:pPr>
              <w:spacing w:line="240" w:lineRule="auto"/>
            </w:pPr>
            <w:r>
              <w:t>Assignments and assessments have clear expectations and grading procedures stated “upfront” so students know what they need to do in order to be successful with their work.  This includes all information of the assignment and the instructor’s expectations so students fully understand how a grade will be determined.</w:t>
            </w:r>
          </w:p>
          <w:p w:rsidR="0049715C" w:rsidRDefault="00E84F69">
            <w:pPr>
              <w:spacing w:line="240" w:lineRule="auto"/>
            </w:pPr>
            <w:r>
              <w:t xml:space="preserve"> </w:t>
            </w:r>
          </w:p>
          <w:p w:rsidR="0049715C" w:rsidRDefault="00E84F69">
            <w:pPr>
              <w:spacing w:line="240" w:lineRule="auto"/>
            </w:pPr>
            <w:r>
              <w:t>Examples:</w:t>
            </w:r>
          </w:p>
          <w:p w:rsidR="0049715C" w:rsidRDefault="00E84F69">
            <w:pPr>
              <w:numPr>
                <w:ilvl w:val="0"/>
                <w:numId w:val="26"/>
              </w:numPr>
              <w:spacing w:line="240" w:lineRule="auto"/>
              <w:ind w:hanging="359"/>
            </w:pPr>
            <w:r>
              <w:t>Use of rubrics with noted point values</w:t>
            </w:r>
          </w:p>
          <w:p w:rsidR="0049715C" w:rsidRDefault="00E84F69">
            <w:pPr>
              <w:numPr>
                <w:ilvl w:val="0"/>
                <w:numId w:val="26"/>
              </w:numPr>
              <w:spacing w:line="240" w:lineRule="auto"/>
              <w:ind w:hanging="359"/>
            </w:pPr>
            <w:r>
              <w:t>List of criteria  with noted point values</w:t>
            </w:r>
          </w:p>
          <w:p w:rsidR="0049715C" w:rsidRDefault="00E84F69">
            <w:pPr>
              <w:numPr>
                <w:ilvl w:val="0"/>
                <w:numId w:val="26"/>
              </w:numPr>
              <w:spacing w:line="240" w:lineRule="auto"/>
              <w:ind w:hanging="359"/>
            </w:pPr>
            <w:proofErr w:type="gramStart"/>
            <w:r>
              <w:t>Expectations on participation in discussions needs</w:t>
            </w:r>
            <w:proofErr w:type="gramEnd"/>
            <w:r>
              <w:t xml:space="preserve"> to be included.  </w:t>
            </w:r>
            <w:proofErr w:type="gramStart"/>
            <w:r>
              <w:t>This criteria</w:t>
            </w:r>
            <w:proofErr w:type="gramEnd"/>
            <w:r>
              <w:t xml:space="preserve"> should include required number of posts, quality of posts, </w:t>
            </w:r>
            <w:proofErr w:type="spellStart"/>
            <w:r>
              <w:t>reponses</w:t>
            </w:r>
            <w:proofErr w:type="spellEnd"/>
            <w:r>
              <w:t xml:space="preserve"> or replies expected, format (for example:  are students expected to post in APA format?)</w:t>
            </w:r>
          </w:p>
        </w:tc>
      </w:tr>
      <w:tr w:rsidR="0049715C">
        <w:tc>
          <w:tcPr>
            <w:tcW w:w="2555" w:type="dxa"/>
            <w:tcMar>
              <w:top w:w="100" w:type="dxa"/>
              <w:left w:w="100" w:type="dxa"/>
              <w:bottom w:w="100" w:type="dxa"/>
              <w:right w:w="100" w:type="dxa"/>
            </w:tcMar>
          </w:tcPr>
          <w:p w:rsidR="0049715C" w:rsidRDefault="00E84F69">
            <w:pPr>
              <w:spacing w:line="240" w:lineRule="auto"/>
            </w:pPr>
            <w:r>
              <w:t>3.4   The types of assessments selected are sequenced, varied, and appropriate to the student work being assessed.</w:t>
            </w:r>
          </w:p>
        </w:tc>
        <w:tc>
          <w:tcPr>
            <w:tcW w:w="965" w:type="dxa"/>
            <w:tcMar>
              <w:top w:w="100" w:type="dxa"/>
              <w:left w:w="100" w:type="dxa"/>
              <w:bottom w:w="100" w:type="dxa"/>
              <w:right w:w="100" w:type="dxa"/>
            </w:tcMar>
          </w:tcPr>
          <w:p w:rsidR="0049715C" w:rsidRDefault="00E84F69">
            <w:pPr>
              <w:spacing w:line="240" w:lineRule="auto"/>
            </w:pPr>
            <w:r>
              <w:t>2</w:t>
            </w:r>
          </w:p>
        </w:tc>
        <w:tc>
          <w:tcPr>
            <w:tcW w:w="5510" w:type="dxa"/>
            <w:tcMar>
              <w:top w:w="100" w:type="dxa"/>
              <w:left w:w="100" w:type="dxa"/>
              <w:bottom w:w="100" w:type="dxa"/>
              <w:right w:w="100" w:type="dxa"/>
            </w:tcMar>
          </w:tcPr>
          <w:p w:rsidR="0049715C" w:rsidRDefault="00E84F69">
            <w:pPr>
              <w:spacing w:line="240" w:lineRule="auto"/>
            </w:pPr>
            <w:r>
              <w:t>Varied assessment tools in both online and face-to-face classes are used to determine if students are learning.  The assessments provide multiple avenues for students to demonstrate their learning.</w:t>
            </w:r>
          </w:p>
          <w:p w:rsidR="0049715C" w:rsidRDefault="0049715C">
            <w:pPr>
              <w:spacing w:line="240" w:lineRule="auto"/>
            </w:pPr>
          </w:p>
          <w:p w:rsidR="0049715C" w:rsidRDefault="00E84F69">
            <w:pPr>
              <w:spacing w:line="240" w:lineRule="auto"/>
            </w:pPr>
            <w:r>
              <w:t xml:space="preserve">Examples:  </w:t>
            </w:r>
          </w:p>
          <w:p w:rsidR="0049715C" w:rsidRDefault="00E84F69">
            <w:pPr>
              <w:spacing w:line="240" w:lineRule="auto"/>
            </w:pPr>
            <w:r>
              <w:t>Does Not Meet:</w:t>
            </w:r>
          </w:p>
          <w:p w:rsidR="0049715C" w:rsidRDefault="00E84F69">
            <w:pPr>
              <w:spacing w:line="240" w:lineRule="auto"/>
            </w:pPr>
            <w:r>
              <w:t>Only one form of assessment is provided such as only multiple choice tests.</w:t>
            </w:r>
          </w:p>
          <w:p w:rsidR="0049715C" w:rsidRDefault="00E84F69">
            <w:pPr>
              <w:spacing w:line="240" w:lineRule="auto"/>
            </w:pPr>
            <w:r>
              <w:t>Testing information that has yet to be taught.</w:t>
            </w:r>
          </w:p>
          <w:p w:rsidR="0049715C" w:rsidRDefault="00E84F69">
            <w:pPr>
              <w:spacing w:line="240" w:lineRule="auto"/>
            </w:pPr>
            <w:r>
              <w:t>Discussion board responses are based on word count or number of postings instead of content within the post as it relates to the learning objectives.</w:t>
            </w:r>
          </w:p>
          <w:p w:rsidR="0049715C" w:rsidRDefault="0049715C">
            <w:pPr>
              <w:spacing w:line="240" w:lineRule="auto"/>
            </w:pPr>
          </w:p>
          <w:p w:rsidR="0049715C" w:rsidRDefault="00E84F69">
            <w:pPr>
              <w:spacing w:line="240" w:lineRule="auto"/>
            </w:pPr>
            <w:r>
              <w:t>Note</w:t>
            </w:r>
            <w:proofErr w:type="gramStart"/>
            <w:r>
              <w:t>-  If</w:t>
            </w:r>
            <w:proofErr w:type="gramEnd"/>
            <w:r>
              <w:t xml:space="preserve"> there is a major assignment due at the end of the term, benchmarks for meeting and determining progress toward the final project are provided. </w:t>
            </w:r>
          </w:p>
        </w:tc>
      </w:tr>
      <w:tr w:rsidR="0049715C">
        <w:tc>
          <w:tcPr>
            <w:tcW w:w="2555" w:type="dxa"/>
            <w:tcMar>
              <w:top w:w="100" w:type="dxa"/>
              <w:left w:w="100" w:type="dxa"/>
              <w:bottom w:w="100" w:type="dxa"/>
              <w:right w:w="100" w:type="dxa"/>
            </w:tcMar>
          </w:tcPr>
          <w:p w:rsidR="0049715C" w:rsidRDefault="00E84F69">
            <w:pPr>
              <w:spacing w:line="240" w:lineRule="auto"/>
            </w:pPr>
            <w:r>
              <w:t xml:space="preserve">3.5   Students have multiple opportunities to </w:t>
            </w:r>
            <w:r>
              <w:lastRenderedPageBreak/>
              <w:t>measure their own learning progress.</w:t>
            </w:r>
          </w:p>
        </w:tc>
        <w:tc>
          <w:tcPr>
            <w:tcW w:w="965" w:type="dxa"/>
            <w:tcMar>
              <w:top w:w="100" w:type="dxa"/>
              <w:left w:w="100" w:type="dxa"/>
              <w:bottom w:w="100" w:type="dxa"/>
              <w:right w:w="100" w:type="dxa"/>
            </w:tcMar>
          </w:tcPr>
          <w:p w:rsidR="0049715C" w:rsidRDefault="00E84F69">
            <w:pPr>
              <w:spacing w:line="240" w:lineRule="auto"/>
            </w:pPr>
            <w:r>
              <w:lastRenderedPageBreak/>
              <w:t>2</w:t>
            </w:r>
          </w:p>
        </w:tc>
        <w:tc>
          <w:tcPr>
            <w:tcW w:w="5510" w:type="dxa"/>
            <w:tcMar>
              <w:top w:w="100" w:type="dxa"/>
              <w:left w:w="100" w:type="dxa"/>
              <w:bottom w:w="100" w:type="dxa"/>
              <w:right w:w="100" w:type="dxa"/>
            </w:tcMar>
          </w:tcPr>
          <w:p w:rsidR="0049715C" w:rsidRDefault="00E84F69">
            <w:pPr>
              <w:spacing w:line="240" w:lineRule="auto"/>
            </w:pPr>
            <w:r>
              <w:t xml:space="preserve">Learning takes place when opportunity to interact with the content presented takes place.  Students need </w:t>
            </w:r>
            <w:r>
              <w:lastRenderedPageBreak/>
              <w:t xml:space="preserve">feedback on their learning to help them assure they are on the right track and learning what needs to be learned.   </w:t>
            </w:r>
          </w:p>
          <w:p w:rsidR="0049715C" w:rsidRDefault="00E84F69">
            <w:pPr>
              <w:spacing w:line="240" w:lineRule="auto"/>
            </w:pPr>
            <w:r>
              <w:t>Examples:</w:t>
            </w:r>
          </w:p>
          <w:p w:rsidR="0049715C" w:rsidRDefault="00E84F69">
            <w:pPr>
              <w:numPr>
                <w:ilvl w:val="0"/>
                <w:numId w:val="9"/>
              </w:numPr>
              <w:spacing w:line="240" w:lineRule="auto"/>
              <w:ind w:hanging="359"/>
            </w:pPr>
            <w:r>
              <w:t>Self-Checks</w:t>
            </w:r>
          </w:p>
          <w:p w:rsidR="0049715C" w:rsidRDefault="00E84F69">
            <w:pPr>
              <w:numPr>
                <w:ilvl w:val="0"/>
                <w:numId w:val="9"/>
              </w:numPr>
              <w:spacing w:line="240" w:lineRule="auto"/>
              <w:ind w:hanging="359"/>
            </w:pPr>
            <w:r>
              <w:t>Games</w:t>
            </w:r>
          </w:p>
          <w:p w:rsidR="0049715C" w:rsidRDefault="00E84F69">
            <w:pPr>
              <w:numPr>
                <w:ilvl w:val="0"/>
                <w:numId w:val="9"/>
              </w:numPr>
              <w:spacing w:line="240" w:lineRule="auto"/>
              <w:ind w:hanging="359"/>
            </w:pPr>
            <w:proofErr w:type="spellStart"/>
            <w:r>
              <w:t>Interactives</w:t>
            </w:r>
            <w:proofErr w:type="spellEnd"/>
          </w:p>
          <w:p w:rsidR="0049715C" w:rsidRDefault="00E84F69">
            <w:pPr>
              <w:numPr>
                <w:ilvl w:val="0"/>
                <w:numId w:val="9"/>
              </w:numPr>
              <w:spacing w:line="240" w:lineRule="auto"/>
              <w:ind w:hanging="359"/>
            </w:pPr>
            <w:r>
              <w:t>Multiple attempts on assessments</w:t>
            </w:r>
          </w:p>
          <w:p w:rsidR="0049715C" w:rsidRDefault="00E84F69">
            <w:pPr>
              <w:numPr>
                <w:ilvl w:val="0"/>
                <w:numId w:val="9"/>
              </w:numPr>
              <w:spacing w:line="240" w:lineRule="auto"/>
              <w:ind w:hanging="359"/>
            </w:pPr>
            <w:r>
              <w:t>Collaborative/peer activities</w:t>
            </w:r>
          </w:p>
          <w:p w:rsidR="0049715C" w:rsidRDefault="00E84F69">
            <w:pPr>
              <w:numPr>
                <w:ilvl w:val="0"/>
                <w:numId w:val="9"/>
              </w:numPr>
              <w:spacing w:line="240" w:lineRule="auto"/>
              <w:ind w:hanging="359"/>
            </w:pPr>
            <w:r>
              <w:t xml:space="preserve">Models or samples of expected work </w:t>
            </w:r>
          </w:p>
        </w:tc>
      </w:tr>
      <w:tr w:rsidR="0049715C">
        <w:tc>
          <w:tcPr>
            <w:tcW w:w="2555" w:type="dxa"/>
            <w:tcMar>
              <w:top w:w="100" w:type="dxa"/>
              <w:left w:w="100" w:type="dxa"/>
              <w:bottom w:w="100" w:type="dxa"/>
              <w:right w:w="100" w:type="dxa"/>
            </w:tcMar>
          </w:tcPr>
          <w:p w:rsidR="0049715C" w:rsidRDefault="00E84F69">
            <w:pPr>
              <w:spacing w:line="240" w:lineRule="auto"/>
            </w:pPr>
            <w:r>
              <w:lastRenderedPageBreak/>
              <w:t>Total</w:t>
            </w:r>
          </w:p>
        </w:tc>
        <w:tc>
          <w:tcPr>
            <w:tcW w:w="965" w:type="dxa"/>
            <w:tcMar>
              <w:top w:w="100" w:type="dxa"/>
              <w:left w:w="100" w:type="dxa"/>
              <w:bottom w:w="100" w:type="dxa"/>
              <w:right w:w="100" w:type="dxa"/>
            </w:tcMar>
          </w:tcPr>
          <w:p w:rsidR="0049715C" w:rsidRDefault="00E84F69">
            <w:pPr>
              <w:spacing w:line="240" w:lineRule="auto"/>
            </w:pPr>
            <w:r>
              <w:t>/</w:t>
            </w:r>
          </w:p>
        </w:tc>
        <w:tc>
          <w:tcPr>
            <w:tcW w:w="5510" w:type="dxa"/>
            <w:tcMar>
              <w:top w:w="100" w:type="dxa"/>
              <w:left w:w="100" w:type="dxa"/>
              <w:bottom w:w="100" w:type="dxa"/>
              <w:right w:w="100" w:type="dxa"/>
            </w:tcMar>
          </w:tcPr>
          <w:p w:rsidR="0049715C" w:rsidRDefault="0049715C">
            <w:pPr>
              <w:spacing w:line="240" w:lineRule="auto"/>
            </w:pPr>
          </w:p>
        </w:tc>
      </w:tr>
    </w:tbl>
    <w:p w:rsidR="0049715C" w:rsidRDefault="0049715C"/>
    <w:p w:rsidR="0049715C" w:rsidRDefault="00E84F69">
      <w:r>
        <w:t xml:space="preserve">  </w:t>
      </w:r>
    </w:p>
    <w:p w:rsidR="0049715C" w:rsidRDefault="00E84F69">
      <w:r>
        <w:t xml:space="preserve">IV.   </w:t>
      </w:r>
      <w:proofErr w:type="gramStart"/>
      <w:r>
        <w:t>INSTRUCTIONAL  MATERIALS</w:t>
      </w:r>
      <w:proofErr w:type="gramEnd"/>
    </w:p>
    <w:p w:rsidR="0049715C" w:rsidRDefault="00E84F69">
      <w:r>
        <w:t xml:space="preserve"> </w:t>
      </w:r>
    </w:p>
    <w:p w:rsidR="0049715C" w:rsidRDefault="0049715C"/>
    <w:tbl>
      <w:tblPr>
        <w:tblW w:w="90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540"/>
        <w:gridCol w:w="995"/>
        <w:gridCol w:w="5495"/>
      </w:tblGrid>
      <w:tr w:rsidR="0049715C">
        <w:tc>
          <w:tcPr>
            <w:tcW w:w="2540" w:type="dxa"/>
            <w:tcMar>
              <w:top w:w="100" w:type="dxa"/>
              <w:left w:w="100" w:type="dxa"/>
              <w:bottom w:w="100" w:type="dxa"/>
              <w:right w:w="100" w:type="dxa"/>
            </w:tcMar>
          </w:tcPr>
          <w:p w:rsidR="0049715C" w:rsidRDefault="00E84F69">
            <w:pPr>
              <w:spacing w:line="240" w:lineRule="auto"/>
            </w:pPr>
            <w:r>
              <w:t>General Standard 4:</w:t>
            </w:r>
          </w:p>
          <w:p w:rsidR="0049715C" w:rsidRDefault="00E84F69">
            <w:pPr>
              <w:spacing w:line="240" w:lineRule="auto"/>
            </w:pPr>
            <w:r>
              <w:t>Instructional materials are sufficiently comprehensive to achieve stated course objectives and learning outcomes.</w:t>
            </w:r>
          </w:p>
        </w:tc>
        <w:tc>
          <w:tcPr>
            <w:tcW w:w="995" w:type="dxa"/>
            <w:tcMar>
              <w:top w:w="100" w:type="dxa"/>
              <w:left w:w="100" w:type="dxa"/>
              <w:bottom w:w="100" w:type="dxa"/>
              <w:right w:w="100" w:type="dxa"/>
            </w:tcMar>
          </w:tcPr>
          <w:p w:rsidR="0049715C" w:rsidRDefault="0049715C">
            <w:pPr>
              <w:spacing w:line="240" w:lineRule="auto"/>
            </w:pPr>
          </w:p>
        </w:tc>
        <w:tc>
          <w:tcPr>
            <w:tcW w:w="5495" w:type="dxa"/>
            <w:tcMar>
              <w:top w:w="100" w:type="dxa"/>
              <w:left w:w="100" w:type="dxa"/>
              <w:bottom w:w="100" w:type="dxa"/>
              <w:right w:w="100" w:type="dxa"/>
            </w:tcMar>
          </w:tcPr>
          <w:p w:rsidR="0049715C" w:rsidRDefault="00E84F69">
            <w:pPr>
              <w:spacing w:line="240" w:lineRule="auto"/>
            </w:pPr>
            <w:r>
              <w:t xml:space="preserve">The instructional materials from the core of the course, and these standards respect the instructor's’ prerogative in selecting them.  The focus of this standard is on supporting the course objectives and competencies, rather than on qualitative </w:t>
            </w:r>
            <w:proofErr w:type="spellStart"/>
            <w:r>
              <w:t>judgements</w:t>
            </w:r>
            <w:proofErr w:type="spellEnd"/>
            <w:r>
              <w:t xml:space="preserve"> about the materials.</w:t>
            </w:r>
          </w:p>
        </w:tc>
      </w:tr>
      <w:tr w:rsidR="0049715C">
        <w:tc>
          <w:tcPr>
            <w:tcW w:w="2540" w:type="dxa"/>
            <w:tcMar>
              <w:top w:w="100" w:type="dxa"/>
              <w:left w:w="100" w:type="dxa"/>
              <w:bottom w:w="100" w:type="dxa"/>
              <w:right w:w="100" w:type="dxa"/>
            </w:tcMar>
          </w:tcPr>
          <w:p w:rsidR="0049715C" w:rsidRDefault="00E84F69">
            <w:pPr>
              <w:spacing w:line="240" w:lineRule="auto"/>
            </w:pPr>
            <w:r>
              <w:t>Standard</w:t>
            </w:r>
          </w:p>
        </w:tc>
        <w:tc>
          <w:tcPr>
            <w:tcW w:w="995" w:type="dxa"/>
            <w:tcMar>
              <w:top w:w="100" w:type="dxa"/>
              <w:left w:w="100" w:type="dxa"/>
              <w:bottom w:w="100" w:type="dxa"/>
              <w:right w:w="100" w:type="dxa"/>
            </w:tcMar>
          </w:tcPr>
          <w:p w:rsidR="0049715C" w:rsidRDefault="00E84F69">
            <w:pPr>
              <w:spacing w:line="240" w:lineRule="auto"/>
            </w:pPr>
            <w:r>
              <w:t>Points</w:t>
            </w:r>
          </w:p>
        </w:tc>
        <w:tc>
          <w:tcPr>
            <w:tcW w:w="5495" w:type="dxa"/>
            <w:tcMar>
              <w:top w:w="100" w:type="dxa"/>
              <w:left w:w="100" w:type="dxa"/>
              <w:bottom w:w="100" w:type="dxa"/>
              <w:right w:w="100" w:type="dxa"/>
            </w:tcMar>
          </w:tcPr>
          <w:p w:rsidR="0049715C" w:rsidRDefault="00E84F69">
            <w:pPr>
              <w:spacing w:line="240" w:lineRule="auto"/>
            </w:pPr>
            <w:r>
              <w:t>Annotation: What’s the idea?</w:t>
            </w:r>
          </w:p>
        </w:tc>
      </w:tr>
      <w:tr w:rsidR="0049715C">
        <w:tc>
          <w:tcPr>
            <w:tcW w:w="2540" w:type="dxa"/>
            <w:tcMar>
              <w:top w:w="100" w:type="dxa"/>
              <w:left w:w="100" w:type="dxa"/>
              <w:bottom w:w="100" w:type="dxa"/>
              <w:right w:w="100" w:type="dxa"/>
            </w:tcMar>
          </w:tcPr>
          <w:p w:rsidR="0049715C" w:rsidRDefault="00E84F69">
            <w:pPr>
              <w:spacing w:line="240" w:lineRule="auto"/>
            </w:pPr>
            <w:r>
              <w:t>4.1   The instructional materials contribute to the achievement of the stated course and module/unit learning objective.</w:t>
            </w:r>
          </w:p>
        </w:tc>
        <w:tc>
          <w:tcPr>
            <w:tcW w:w="995" w:type="dxa"/>
            <w:tcMar>
              <w:top w:w="100" w:type="dxa"/>
              <w:left w:w="100" w:type="dxa"/>
              <w:bottom w:w="100" w:type="dxa"/>
              <w:right w:w="100" w:type="dxa"/>
            </w:tcMar>
          </w:tcPr>
          <w:p w:rsidR="0049715C" w:rsidRDefault="00E84F69">
            <w:pPr>
              <w:spacing w:line="240" w:lineRule="auto"/>
            </w:pPr>
            <w:r>
              <w:t>3</w:t>
            </w:r>
          </w:p>
        </w:tc>
        <w:tc>
          <w:tcPr>
            <w:tcW w:w="5495" w:type="dxa"/>
            <w:tcMar>
              <w:top w:w="100" w:type="dxa"/>
              <w:left w:w="100" w:type="dxa"/>
              <w:bottom w:w="100" w:type="dxa"/>
              <w:right w:w="100" w:type="dxa"/>
            </w:tcMar>
          </w:tcPr>
          <w:p w:rsidR="0049715C" w:rsidRDefault="00E84F69">
            <w:pPr>
              <w:spacing w:line="240" w:lineRule="auto"/>
            </w:pPr>
            <w:r>
              <w:t xml:space="preserve">Learning objectives, materials and resources all align in a clear manner.  The resources and course material provide students the means to meet the course learning objectives and/or competencies.  </w:t>
            </w:r>
          </w:p>
          <w:p w:rsidR="0049715C" w:rsidRDefault="0049715C">
            <w:pPr>
              <w:spacing w:line="240" w:lineRule="auto"/>
            </w:pPr>
          </w:p>
          <w:p w:rsidR="0049715C" w:rsidRDefault="00E84F69">
            <w:pPr>
              <w:spacing w:line="240" w:lineRule="auto"/>
            </w:pPr>
            <w:r>
              <w:t>While reviewing- consider course and unit/module learning objectives AND the provided course materials and resources- these all must align</w:t>
            </w:r>
            <w:proofErr w:type="gramStart"/>
            <w:r>
              <w:t>..</w:t>
            </w:r>
            <w:proofErr w:type="gramEnd"/>
          </w:p>
          <w:p w:rsidR="0049715C" w:rsidRDefault="00E84F69">
            <w:pPr>
              <w:spacing w:line="240" w:lineRule="auto"/>
            </w:pPr>
            <w:r>
              <w:t xml:space="preserve"> </w:t>
            </w:r>
          </w:p>
        </w:tc>
      </w:tr>
      <w:tr w:rsidR="0049715C">
        <w:tc>
          <w:tcPr>
            <w:tcW w:w="2540" w:type="dxa"/>
            <w:tcMar>
              <w:top w:w="100" w:type="dxa"/>
              <w:left w:w="100" w:type="dxa"/>
              <w:bottom w:w="100" w:type="dxa"/>
              <w:right w:w="100" w:type="dxa"/>
            </w:tcMar>
          </w:tcPr>
          <w:p w:rsidR="0049715C" w:rsidRDefault="00E84F69">
            <w:pPr>
              <w:spacing w:line="240" w:lineRule="auto"/>
            </w:pPr>
            <w:r>
              <w:t xml:space="preserve">4.2   The purpose of instructional materials and how the materials are to be used for learning activities are clearly explained. </w:t>
            </w:r>
          </w:p>
        </w:tc>
        <w:tc>
          <w:tcPr>
            <w:tcW w:w="995" w:type="dxa"/>
            <w:tcMar>
              <w:top w:w="100" w:type="dxa"/>
              <w:left w:w="100" w:type="dxa"/>
              <w:bottom w:w="100" w:type="dxa"/>
              <w:right w:w="100" w:type="dxa"/>
            </w:tcMar>
          </w:tcPr>
          <w:p w:rsidR="0049715C" w:rsidRDefault="00E84F69">
            <w:pPr>
              <w:spacing w:line="240" w:lineRule="auto"/>
            </w:pPr>
            <w:r>
              <w:t>3</w:t>
            </w:r>
          </w:p>
        </w:tc>
        <w:tc>
          <w:tcPr>
            <w:tcW w:w="5495" w:type="dxa"/>
            <w:tcMar>
              <w:top w:w="100" w:type="dxa"/>
              <w:left w:w="100" w:type="dxa"/>
              <w:bottom w:w="100" w:type="dxa"/>
              <w:right w:w="100" w:type="dxa"/>
            </w:tcMar>
          </w:tcPr>
          <w:p w:rsidR="0049715C" w:rsidRDefault="00E84F69">
            <w:pPr>
              <w:spacing w:line="240" w:lineRule="auto"/>
            </w:pPr>
            <w:r>
              <w:t xml:space="preserve"> It is clear how all content, materials, resources, and </w:t>
            </w:r>
            <w:proofErr w:type="spellStart"/>
            <w:r>
              <w:t>weblinks</w:t>
            </w:r>
            <w:proofErr w:type="spellEnd"/>
            <w:r>
              <w:t xml:space="preserve"> relate to the course and student learning.  They align and are used to meet the learning outcomes stated.</w:t>
            </w:r>
          </w:p>
        </w:tc>
      </w:tr>
      <w:tr w:rsidR="0049715C">
        <w:tc>
          <w:tcPr>
            <w:tcW w:w="2540" w:type="dxa"/>
            <w:tcMar>
              <w:top w:w="100" w:type="dxa"/>
              <w:left w:w="100" w:type="dxa"/>
              <w:bottom w:w="100" w:type="dxa"/>
              <w:right w:w="100" w:type="dxa"/>
            </w:tcMar>
          </w:tcPr>
          <w:p w:rsidR="0049715C" w:rsidRDefault="00E84F69">
            <w:pPr>
              <w:spacing w:line="240" w:lineRule="auto"/>
            </w:pPr>
            <w:r>
              <w:t>4.3   All resources and materials used in the course are appropriately cited.</w:t>
            </w:r>
          </w:p>
        </w:tc>
        <w:tc>
          <w:tcPr>
            <w:tcW w:w="995" w:type="dxa"/>
            <w:tcMar>
              <w:top w:w="100" w:type="dxa"/>
              <w:left w:w="100" w:type="dxa"/>
              <w:bottom w:w="100" w:type="dxa"/>
              <w:right w:w="100" w:type="dxa"/>
            </w:tcMar>
          </w:tcPr>
          <w:p w:rsidR="0049715C" w:rsidRDefault="00E84F69">
            <w:pPr>
              <w:spacing w:line="240" w:lineRule="auto"/>
            </w:pPr>
            <w:r>
              <w:t>2</w:t>
            </w:r>
          </w:p>
        </w:tc>
        <w:tc>
          <w:tcPr>
            <w:tcW w:w="5495" w:type="dxa"/>
            <w:tcMar>
              <w:top w:w="100" w:type="dxa"/>
              <w:left w:w="100" w:type="dxa"/>
              <w:bottom w:w="100" w:type="dxa"/>
              <w:right w:w="100" w:type="dxa"/>
            </w:tcMar>
          </w:tcPr>
          <w:p w:rsidR="0049715C" w:rsidRDefault="00E84F69">
            <w:pPr>
              <w:spacing w:line="240" w:lineRule="auto"/>
            </w:pPr>
            <w:r>
              <w:t xml:space="preserve">All resources and materials are identified and properly cited for copyright and intellectual property policies.  This includes </w:t>
            </w:r>
            <w:proofErr w:type="spellStart"/>
            <w:r>
              <w:t>epack</w:t>
            </w:r>
            <w:proofErr w:type="spellEnd"/>
            <w:r>
              <w:t>, instructor developed material, or publisher material.</w:t>
            </w:r>
          </w:p>
        </w:tc>
      </w:tr>
      <w:tr w:rsidR="0049715C">
        <w:tc>
          <w:tcPr>
            <w:tcW w:w="2540" w:type="dxa"/>
            <w:tcMar>
              <w:top w:w="100" w:type="dxa"/>
              <w:left w:w="100" w:type="dxa"/>
              <w:bottom w:w="100" w:type="dxa"/>
              <w:right w:w="100" w:type="dxa"/>
            </w:tcMar>
          </w:tcPr>
          <w:p w:rsidR="0049715C" w:rsidRDefault="00E84F69">
            <w:pPr>
              <w:spacing w:line="240" w:lineRule="auto"/>
            </w:pPr>
            <w:r>
              <w:lastRenderedPageBreak/>
              <w:t>4.4   The instructional materials are current.</w:t>
            </w:r>
          </w:p>
        </w:tc>
        <w:tc>
          <w:tcPr>
            <w:tcW w:w="995" w:type="dxa"/>
            <w:tcMar>
              <w:top w:w="100" w:type="dxa"/>
              <w:left w:w="100" w:type="dxa"/>
              <w:bottom w:w="100" w:type="dxa"/>
              <w:right w:w="100" w:type="dxa"/>
            </w:tcMar>
          </w:tcPr>
          <w:p w:rsidR="0049715C" w:rsidRDefault="00E84F69">
            <w:pPr>
              <w:spacing w:line="240" w:lineRule="auto"/>
            </w:pPr>
            <w:r>
              <w:t>2</w:t>
            </w:r>
          </w:p>
        </w:tc>
        <w:tc>
          <w:tcPr>
            <w:tcW w:w="5495" w:type="dxa"/>
            <w:tcMar>
              <w:top w:w="100" w:type="dxa"/>
              <w:left w:w="100" w:type="dxa"/>
              <w:bottom w:w="100" w:type="dxa"/>
              <w:right w:w="100" w:type="dxa"/>
            </w:tcMar>
          </w:tcPr>
          <w:p w:rsidR="0049715C" w:rsidRDefault="00E84F69">
            <w:pPr>
              <w:spacing w:line="240" w:lineRule="auto"/>
            </w:pPr>
            <w:r>
              <w:t>Material and resources are current and up to date.  Any older work is noted and cited.</w:t>
            </w:r>
          </w:p>
          <w:p w:rsidR="0049715C" w:rsidRDefault="00E84F69">
            <w:pPr>
              <w:spacing w:line="240" w:lineRule="auto"/>
            </w:pPr>
            <w:r>
              <w:t xml:space="preserve"> </w:t>
            </w:r>
          </w:p>
        </w:tc>
      </w:tr>
      <w:tr w:rsidR="0049715C">
        <w:tc>
          <w:tcPr>
            <w:tcW w:w="2540" w:type="dxa"/>
            <w:tcMar>
              <w:top w:w="100" w:type="dxa"/>
              <w:left w:w="100" w:type="dxa"/>
              <w:bottom w:w="100" w:type="dxa"/>
              <w:right w:w="100" w:type="dxa"/>
            </w:tcMar>
          </w:tcPr>
          <w:p w:rsidR="0049715C" w:rsidRDefault="00E84F69">
            <w:pPr>
              <w:spacing w:line="240" w:lineRule="auto"/>
            </w:pPr>
            <w:r>
              <w:t xml:space="preserve">4.5   The instructional materials present a variety of perspectives on the course content. </w:t>
            </w:r>
          </w:p>
        </w:tc>
        <w:tc>
          <w:tcPr>
            <w:tcW w:w="995" w:type="dxa"/>
            <w:tcMar>
              <w:top w:w="100" w:type="dxa"/>
              <w:left w:w="100" w:type="dxa"/>
              <w:bottom w:w="100" w:type="dxa"/>
              <w:right w:w="100" w:type="dxa"/>
            </w:tcMar>
          </w:tcPr>
          <w:p w:rsidR="0049715C" w:rsidRDefault="00E84F69">
            <w:pPr>
              <w:spacing w:line="240" w:lineRule="auto"/>
            </w:pPr>
            <w:r>
              <w:t>1</w:t>
            </w:r>
          </w:p>
        </w:tc>
        <w:tc>
          <w:tcPr>
            <w:tcW w:w="5495" w:type="dxa"/>
            <w:tcMar>
              <w:top w:w="100" w:type="dxa"/>
              <w:left w:w="100" w:type="dxa"/>
              <w:bottom w:w="100" w:type="dxa"/>
              <w:right w:w="100" w:type="dxa"/>
            </w:tcMar>
          </w:tcPr>
          <w:p w:rsidR="0049715C" w:rsidRDefault="00E84F69">
            <w:pPr>
              <w:spacing w:line="240" w:lineRule="auto"/>
            </w:pPr>
            <w:r>
              <w:t xml:space="preserve">Course material is from a variety of resources and provided to the student in a variety of forms including textbook(s), PowerPoint or other presentations, websites, lecturer or instructor notes, outlines, etc. </w:t>
            </w:r>
          </w:p>
        </w:tc>
      </w:tr>
      <w:tr w:rsidR="0049715C">
        <w:tc>
          <w:tcPr>
            <w:tcW w:w="2540" w:type="dxa"/>
            <w:tcMar>
              <w:top w:w="100" w:type="dxa"/>
              <w:left w:w="100" w:type="dxa"/>
              <w:bottom w:w="100" w:type="dxa"/>
              <w:right w:w="100" w:type="dxa"/>
            </w:tcMar>
          </w:tcPr>
          <w:p w:rsidR="0049715C" w:rsidRDefault="00E84F69">
            <w:pPr>
              <w:spacing w:line="240" w:lineRule="auto"/>
            </w:pPr>
            <w:proofErr w:type="gramStart"/>
            <w:r>
              <w:t>4.6  The</w:t>
            </w:r>
            <w:proofErr w:type="gramEnd"/>
            <w:r>
              <w:t xml:space="preserve"> distinction between required and optional materials is clearly explained.</w:t>
            </w:r>
          </w:p>
        </w:tc>
        <w:tc>
          <w:tcPr>
            <w:tcW w:w="995" w:type="dxa"/>
            <w:tcMar>
              <w:top w:w="100" w:type="dxa"/>
              <w:left w:w="100" w:type="dxa"/>
              <w:bottom w:w="100" w:type="dxa"/>
              <w:right w:w="100" w:type="dxa"/>
            </w:tcMar>
          </w:tcPr>
          <w:p w:rsidR="0049715C" w:rsidRDefault="00E84F69">
            <w:pPr>
              <w:spacing w:line="240" w:lineRule="auto"/>
            </w:pPr>
            <w:r>
              <w:t>1</w:t>
            </w:r>
          </w:p>
        </w:tc>
        <w:tc>
          <w:tcPr>
            <w:tcW w:w="5495" w:type="dxa"/>
            <w:tcMar>
              <w:top w:w="100" w:type="dxa"/>
              <w:left w:w="100" w:type="dxa"/>
              <w:bottom w:w="100" w:type="dxa"/>
              <w:right w:w="100" w:type="dxa"/>
            </w:tcMar>
          </w:tcPr>
          <w:p w:rsidR="0049715C" w:rsidRDefault="00E84F69">
            <w:pPr>
              <w:spacing w:line="240" w:lineRule="auto"/>
            </w:pPr>
            <w:r>
              <w:t>Students are made aware of which materials are required for a course and which materials are suggested or optional for their course.</w:t>
            </w:r>
          </w:p>
          <w:p w:rsidR="0049715C" w:rsidRDefault="00E84F69">
            <w:pPr>
              <w:spacing w:line="240" w:lineRule="auto"/>
            </w:pPr>
            <w:r>
              <w:t>This information is usually found in the syllabus, class schedule, or in the instructions for class activities.  Where the information is located is not as important as how students know what materials they will need in order to achieve the learning objectives.  Students should be apprised of necessary materials at the beginning of class or prior to the start date of class.</w:t>
            </w:r>
          </w:p>
        </w:tc>
      </w:tr>
      <w:tr w:rsidR="0049715C">
        <w:tc>
          <w:tcPr>
            <w:tcW w:w="2540" w:type="dxa"/>
            <w:tcMar>
              <w:top w:w="100" w:type="dxa"/>
              <w:left w:w="100" w:type="dxa"/>
              <w:bottom w:w="100" w:type="dxa"/>
              <w:right w:w="100" w:type="dxa"/>
            </w:tcMar>
          </w:tcPr>
          <w:p w:rsidR="0049715C" w:rsidRDefault="00E84F69">
            <w:pPr>
              <w:spacing w:line="240" w:lineRule="auto"/>
            </w:pPr>
            <w:r>
              <w:t>Total</w:t>
            </w:r>
          </w:p>
        </w:tc>
        <w:tc>
          <w:tcPr>
            <w:tcW w:w="995" w:type="dxa"/>
            <w:tcMar>
              <w:top w:w="100" w:type="dxa"/>
              <w:left w:w="100" w:type="dxa"/>
              <w:bottom w:w="100" w:type="dxa"/>
              <w:right w:w="100" w:type="dxa"/>
            </w:tcMar>
          </w:tcPr>
          <w:p w:rsidR="0049715C" w:rsidRDefault="00E84F69">
            <w:pPr>
              <w:spacing w:line="240" w:lineRule="auto"/>
            </w:pPr>
            <w:r>
              <w:t>/</w:t>
            </w:r>
          </w:p>
        </w:tc>
        <w:tc>
          <w:tcPr>
            <w:tcW w:w="5495" w:type="dxa"/>
            <w:tcMar>
              <w:top w:w="100" w:type="dxa"/>
              <w:left w:w="100" w:type="dxa"/>
              <w:bottom w:w="100" w:type="dxa"/>
              <w:right w:w="100" w:type="dxa"/>
            </w:tcMar>
          </w:tcPr>
          <w:p w:rsidR="0049715C" w:rsidRDefault="0049715C">
            <w:pPr>
              <w:spacing w:line="240" w:lineRule="auto"/>
            </w:pPr>
          </w:p>
        </w:tc>
      </w:tr>
    </w:tbl>
    <w:p w:rsidR="0049715C" w:rsidRDefault="0049715C"/>
    <w:p w:rsidR="0049715C" w:rsidRDefault="00E84F69">
      <w:r>
        <w:t xml:space="preserve"> </w:t>
      </w:r>
    </w:p>
    <w:p w:rsidR="0049715C" w:rsidRDefault="00E84F69">
      <w:r>
        <w:t>V. LEARNER INTERACTION and ENGAGEMENT</w:t>
      </w:r>
    </w:p>
    <w:p w:rsidR="0049715C" w:rsidRDefault="00E84F69">
      <w:r>
        <w:t xml:space="preserve"> </w:t>
      </w:r>
    </w:p>
    <w:p w:rsidR="0049715C" w:rsidRDefault="00E84F69">
      <w:r>
        <w:t xml:space="preserve"> </w:t>
      </w:r>
    </w:p>
    <w:tbl>
      <w:tblPr>
        <w:tblW w:w="90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510"/>
        <w:gridCol w:w="950"/>
        <w:gridCol w:w="5570"/>
      </w:tblGrid>
      <w:tr w:rsidR="0049715C">
        <w:tc>
          <w:tcPr>
            <w:tcW w:w="2510" w:type="dxa"/>
            <w:tcMar>
              <w:top w:w="100" w:type="dxa"/>
              <w:left w:w="100" w:type="dxa"/>
              <w:bottom w:w="100" w:type="dxa"/>
              <w:right w:w="100" w:type="dxa"/>
            </w:tcMar>
          </w:tcPr>
          <w:p w:rsidR="0049715C" w:rsidRDefault="00E84F69">
            <w:pPr>
              <w:spacing w:line="240" w:lineRule="auto"/>
            </w:pPr>
            <w:r>
              <w:t>General Standard 5:  Forms of interaction incorporated in the course motivate students and promote learning.</w:t>
            </w:r>
          </w:p>
        </w:tc>
        <w:tc>
          <w:tcPr>
            <w:tcW w:w="950" w:type="dxa"/>
            <w:tcMar>
              <w:top w:w="100" w:type="dxa"/>
              <w:left w:w="100" w:type="dxa"/>
              <w:bottom w:w="100" w:type="dxa"/>
              <w:right w:w="100" w:type="dxa"/>
            </w:tcMar>
          </w:tcPr>
          <w:p w:rsidR="0049715C" w:rsidRDefault="0049715C">
            <w:pPr>
              <w:spacing w:line="240" w:lineRule="auto"/>
            </w:pPr>
          </w:p>
        </w:tc>
        <w:tc>
          <w:tcPr>
            <w:tcW w:w="5570" w:type="dxa"/>
            <w:tcMar>
              <w:top w:w="100" w:type="dxa"/>
              <w:left w:w="100" w:type="dxa"/>
              <w:bottom w:w="100" w:type="dxa"/>
              <w:right w:w="100" w:type="dxa"/>
            </w:tcMar>
          </w:tcPr>
          <w:p w:rsidR="0049715C" w:rsidRDefault="00E84F69">
            <w:pPr>
              <w:spacing w:line="240" w:lineRule="auto"/>
            </w:pPr>
            <w:r>
              <w:t>Engaging students to become active learners contributes to the learning process and to student persistence.</w:t>
            </w:r>
          </w:p>
        </w:tc>
      </w:tr>
      <w:tr w:rsidR="0049715C">
        <w:tc>
          <w:tcPr>
            <w:tcW w:w="2510" w:type="dxa"/>
            <w:tcMar>
              <w:top w:w="100" w:type="dxa"/>
              <w:left w:w="100" w:type="dxa"/>
              <w:bottom w:w="100" w:type="dxa"/>
              <w:right w:w="100" w:type="dxa"/>
            </w:tcMar>
          </w:tcPr>
          <w:p w:rsidR="0049715C" w:rsidRDefault="00E84F69">
            <w:pPr>
              <w:spacing w:line="240" w:lineRule="auto"/>
            </w:pPr>
            <w:r>
              <w:t>Standard:</w:t>
            </w:r>
          </w:p>
        </w:tc>
        <w:tc>
          <w:tcPr>
            <w:tcW w:w="950" w:type="dxa"/>
            <w:tcMar>
              <w:top w:w="100" w:type="dxa"/>
              <w:left w:w="100" w:type="dxa"/>
              <w:bottom w:w="100" w:type="dxa"/>
              <w:right w:w="100" w:type="dxa"/>
            </w:tcMar>
          </w:tcPr>
          <w:p w:rsidR="0049715C" w:rsidRDefault="00E84F69">
            <w:pPr>
              <w:spacing w:line="240" w:lineRule="auto"/>
            </w:pPr>
            <w:r>
              <w:t>Points</w:t>
            </w:r>
          </w:p>
        </w:tc>
        <w:tc>
          <w:tcPr>
            <w:tcW w:w="5570" w:type="dxa"/>
            <w:tcMar>
              <w:top w:w="100" w:type="dxa"/>
              <w:left w:w="100" w:type="dxa"/>
              <w:bottom w:w="100" w:type="dxa"/>
              <w:right w:w="100" w:type="dxa"/>
            </w:tcMar>
          </w:tcPr>
          <w:p w:rsidR="0049715C" w:rsidRDefault="00E84F69">
            <w:pPr>
              <w:spacing w:line="240" w:lineRule="auto"/>
            </w:pPr>
            <w:r>
              <w:t>Annotation: What’s the idea?</w:t>
            </w:r>
          </w:p>
        </w:tc>
      </w:tr>
      <w:tr w:rsidR="0049715C">
        <w:tc>
          <w:tcPr>
            <w:tcW w:w="2510" w:type="dxa"/>
            <w:tcMar>
              <w:top w:w="100" w:type="dxa"/>
              <w:left w:w="100" w:type="dxa"/>
              <w:bottom w:w="100" w:type="dxa"/>
              <w:right w:w="100" w:type="dxa"/>
            </w:tcMar>
          </w:tcPr>
          <w:p w:rsidR="0049715C" w:rsidRDefault="00E84F69">
            <w:pPr>
              <w:spacing w:line="240" w:lineRule="auto"/>
            </w:pPr>
            <w:r>
              <w:t>5.1</w:t>
            </w:r>
            <w:r>
              <w:tab/>
              <w:t xml:space="preserve">The learning activities promote the achievement of stated learning objective. </w:t>
            </w:r>
          </w:p>
          <w:p w:rsidR="0049715C" w:rsidRDefault="00E84F69">
            <w:pPr>
              <w:spacing w:line="240" w:lineRule="auto"/>
            </w:pPr>
            <w:r>
              <w:t xml:space="preserve"> </w:t>
            </w:r>
          </w:p>
          <w:p w:rsidR="0049715C" w:rsidRDefault="00E84F69">
            <w:pPr>
              <w:spacing w:line="240" w:lineRule="auto"/>
            </w:pPr>
            <w:r>
              <w:t xml:space="preserve">     </w:t>
            </w:r>
            <w:r>
              <w:tab/>
            </w:r>
          </w:p>
          <w:p w:rsidR="0049715C" w:rsidRDefault="00E84F69">
            <w:pPr>
              <w:spacing w:line="240" w:lineRule="auto"/>
            </w:pPr>
            <w:r>
              <w:t xml:space="preserve"> </w:t>
            </w:r>
          </w:p>
          <w:p w:rsidR="0049715C" w:rsidRDefault="00E84F69">
            <w:pPr>
              <w:spacing w:line="240" w:lineRule="auto"/>
            </w:pPr>
            <w:r>
              <w:t xml:space="preserve"> </w:t>
            </w:r>
          </w:p>
          <w:p w:rsidR="0049715C" w:rsidRDefault="00E84F69">
            <w:pPr>
              <w:spacing w:line="240" w:lineRule="auto"/>
            </w:pPr>
            <w:r>
              <w:t xml:space="preserve"> </w:t>
            </w:r>
          </w:p>
          <w:p w:rsidR="0049715C" w:rsidRDefault="00E84F69">
            <w:pPr>
              <w:spacing w:line="240" w:lineRule="auto"/>
            </w:pPr>
            <w:r>
              <w:t xml:space="preserve"> </w:t>
            </w:r>
          </w:p>
        </w:tc>
        <w:tc>
          <w:tcPr>
            <w:tcW w:w="950" w:type="dxa"/>
            <w:tcMar>
              <w:top w:w="100" w:type="dxa"/>
              <w:left w:w="100" w:type="dxa"/>
              <w:bottom w:w="100" w:type="dxa"/>
              <w:right w:w="100" w:type="dxa"/>
            </w:tcMar>
          </w:tcPr>
          <w:p w:rsidR="0049715C" w:rsidRDefault="00E84F69">
            <w:pPr>
              <w:spacing w:line="240" w:lineRule="auto"/>
            </w:pPr>
            <w:r>
              <w:t>3</w:t>
            </w:r>
          </w:p>
        </w:tc>
        <w:tc>
          <w:tcPr>
            <w:tcW w:w="5570" w:type="dxa"/>
            <w:tcMar>
              <w:top w:w="100" w:type="dxa"/>
              <w:left w:w="100" w:type="dxa"/>
              <w:bottom w:w="100" w:type="dxa"/>
              <w:right w:w="100" w:type="dxa"/>
            </w:tcMar>
          </w:tcPr>
          <w:p w:rsidR="0049715C" w:rsidRDefault="00E84F69">
            <w:pPr>
              <w:spacing w:line="240" w:lineRule="auto"/>
            </w:pPr>
            <w:r>
              <w:t>Learning activities are various including class discussions, case studies, simulation exercise, practice quizzes, tests, etc.  Activities align with and support the learning objectives. Most of the objectives can reasonably be achieved by students completing the learning activities. The activities are provided in multiple formats (reading, role playing, quizzes, presentations, class discussions, etc) to meet multiple learning styles.</w:t>
            </w:r>
          </w:p>
        </w:tc>
      </w:tr>
      <w:tr w:rsidR="0049715C">
        <w:tc>
          <w:tcPr>
            <w:tcW w:w="2510" w:type="dxa"/>
            <w:tcMar>
              <w:top w:w="100" w:type="dxa"/>
              <w:left w:w="100" w:type="dxa"/>
              <w:bottom w:w="100" w:type="dxa"/>
              <w:right w:w="100" w:type="dxa"/>
            </w:tcMar>
          </w:tcPr>
          <w:p w:rsidR="0049715C" w:rsidRDefault="00E84F69">
            <w:pPr>
              <w:spacing w:line="240" w:lineRule="auto"/>
            </w:pPr>
            <w:r>
              <w:t>5.2</w:t>
            </w:r>
            <w:r>
              <w:tab/>
              <w:t xml:space="preserve">Learning activities provide opportunities for </w:t>
            </w:r>
            <w:r>
              <w:lastRenderedPageBreak/>
              <w:t>interaction that support active learning.</w:t>
            </w:r>
          </w:p>
        </w:tc>
        <w:tc>
          <w:tcPr>
            <w:tcW w:w="950" w:type="dxa"/>
            <w:tcMar>
              <w:top w:w="100" w:type="dxa"/>
              <w:left w:w="100" w:type="dxa"/>
              <w:bottom w:w="100" w:type="dxa"/>
              <w:right w:w="100" w:type="dxa"/>
            </w:tcMar>
          </w:tcPr>
          <w:p w:rsidR="0049715C" w:rsidRDefault="00E84F69">
            <w:pPr>
              <w:spacing w:line="240" w:lineRule="auto"/>
            </w:pPr>
            <w:r>
              <w:lastRenderedPageBreak/>
              <w:t>3</w:t>
            </w:r>
          </w:p>
        </w:tc>
        <w:tc>
          <w:tcPr>
            <w:tcW w:w="5570" w:type="dxa"/>
            <w:tcMar>
              <w:top w:w="100" w:type="dxa"/>
              <w:left w:w="100" w:type="dxa"/>
              <w:bottom w:w="100" w:type="dxa"/>
              <w:right w:w="100" w:type="dxa"/>
            </w:tcMar>
          </w:tcPr>
          <w:p w:rsidR="0049715C" w:rsidRDefault="00E84F69">
            <w:pPr>
              <w:spacing w:line="240" w:lineRule="auto"/>
            </w:pPr>
            <w:r>
              <w:t xml:space="preserve">Students are provided opportunity for interaction and engagement with the content for active learning.  These opportunities align and support the learning </w:t>
            </w:r>
            <w:r>
              <w:lastRenderedPageBreak/>
              <w:t>objectives stated in the course.  The interactive and engaging activities should have purpose (aligned to objectives, provide practice for a quiz, test knowledge for example) and are not added to the course simply to add interaction for students.</w:t>
            </w:r>
          </w:p>
          <w:p w:rsidR="0049715C" w:rsidRDefault="00E84F69">
            <w:pPr>
              <w:spacing w:line="240" w:lineRule="auto"/>
            </w:pPr>
            <w:r>
              <w:t xml:space="preserve"> </w:t>
            </w:r>
          </w:p>
          <w:p w:rsidR="0049715C" w:rsidRDefault="00E84F69">
            <w:pPr>
              <w:spacing w:line="240" w:lineRule="auto"/>
            </w:pPr>
            <w:r>
              <w:t>Examples:</w:t>
            </w:r>
          </w:p>
          <w:p w:rsidR="0049715C" w:rsidRDefault="00E84F69">
            <w:pPr>
              <w:spacing w:line="240" w:lineRule="auto"/>
            </w:pPr>
            <w:r>
              <w:t>Student to student interaction:</w:t>
            </w:r>
          </w:p>
          <w:p w:rsidR="0049715C" w:rsidRDefault="00E84F69">
            <w:pPr>
              <w:numPr>
                <w:ilvl w:val="0"/>
                <w:numId w:val="7"/>
              </w:numPr>
              <w:spacing w:line="240" w:lineRule="auto"/>
              <w:ind w:hanging="359"/>
            </w:pPr>
            <w:r>
              <w:t>introductions</w:t>
            </w:r>
          </w:p>
          <w:p w:rsidR="0049715C" w:rsidRDefault="00E84F69">
            <w:pPr>
              <w:numPr>
                <w:ilvl w:val="0"/>
                <w:numId w:val="7"/>
              </w:numPr>
              <w:spacing w:line="240" w:lineRule="auto"/>
              <w:ind w:hanging="359"/>
            </w:pPr>
            <w:r>
              <w:t>group work</w:t>
            </w:r>
          </w:p>
          <w:p w:rsidR="0049715C" w:rsidRDefault="00E84F69">
            <w:pPr>
              <w:numPr>
                <w:ilvl w:val="0"/>
                <w:numId w:val="7"/>
              </w:numPr>
              <w:spacing w:line="240" w:lineRule="auto"/>
              <w:ind w:hanging="359"/>
            </w:pPr>
            <w:r>
              <w:t>peer review</w:t>
            </w:r>
          </w:p>
          <w:p w:rsidR="0049715C" w:rsidRDefault="00E84F69">
            <w:pPr>
              <w:spacing w:line="240" w:lineRule="auto"/>
            </w:pPr>
            <w:r>
              <w:t>Student to content interaction</w:t>
            </w:r>
          </w:p>
          <w:p w:rsidR="0049715C" w:rsidRDefault="00E84F69">
            <w:pPr>
              <w:numPr>
                <w:ilvl w:val="0"/>
                <w:numId w:val="28"/>
              </w:numPr>
              <w:spacing w:line="240" w:lineRule="auto"/>
              <w:ind w:hanging="359"/>
            </w:pPr>
            <w:r>
              <w:t>self tests</w:t>
            </w:r>
          </w:p>
          <w:p w:rsidR="0049715C" w:rsidRDefault="00E84F69">
            <w:pPr>
              <w:numPr>
                <w:ilvl w:val="0"/>
                <w:numId w:val="28"/>
              </w:numPr>
              <w:spacing w:line="240" w:lineRule="auto"/>
              <w:ind w:hanging="359"/>
            </w:pPr>
            <w:r>
              <w:t>simulations</w:t>
            </w:r>
          </w:p>
          <w:p w:rsidR="0049715C" w:rsidRDefault="00E84F69">
            <w:pPr>
              <w:numPr>
                <w:ilvl w:val="0"/>
                <w:numId w:val="28"/>
              </w:numPr>
              <w:spacing w:line="240" w:lineRule="auto"/>
              <w:ind w:hanging="359"/>
            </w:pPr>
            <w:r>
              <w:t>games</w:t>
            </w:r>
          </w:p>
          <w:p w:rsidR="0049715C" w:rsidRDefault="00E84F69">
            <w:pPr>
              <w:numPr>
                <w:ilvl w:val="0"/>
                <w:numId w:val="28"/>
              </w:numPr>
              <w:spacing w:line="240" w:lineRule="auto"/>
              <w:ind w:hanging="359"/>
            </w:pPr>
            <w:r>
              <w:t>creating presentations</w:t>
            </w:r>
          </w:p>
          <w:p w:rsidR="0049715C" w:rsidRDefault="00E84F69">
            <w:pPr>
              <w:spacing w:line="240" w:lineRule="auto"/>
            </w:pPr>
            <w:r>
              <w:t>Student to instructor interaction</w:t>
            </w:r>
          </w:p>
          <w:p w:rsidR="0049715C" w:rsidRDefault="00E84F69">
            <w:pPr>
              <w:numPr>
                <w:ilvl w:val="0"/>
                <w:numId w:val="24"/>
              </w:numPr>
              <w:spacing w:line="240" w:lineRule="auto"/>
              <w:ind w:hanging="359"/>
            </w:pPr>
            <w:r>
              <w:t>introductions</w:t>
            </w:r>
          </w:p>
          <w:p w:rsidR="0049715C" w:rsidRDefault="00E84F69">
            <w:pPr>
              <w:numPr>
                <w:ilvl w:val="0"/>
                <w:numId w:val="24"/>
              </w:numPr>
              <w:spacing w:line="240" w:lineRule="auto"/>
              <w:ind w:hanging="359"/>
            </w:pPr>
            <w:proofErr w:type="gramStart"/>
            <w:r>
              <w:t>feedback</w:t>
            </w:r>
            <w:proofErr w:type="gramEnd"/>
            <w:r>
              <w:t xml:space="preserve"> opportunity (both ways!)</w:t>
            </w:r>
          </w:p>
          <w:p w:rsidR="0049715C" w:rsidRDefault="00E84F69">
            <w:pPr>
              <w:numPr>
                <w:ilvl w:val="0"/>
                <w:numId w:val="24"/>
              </w:numPr>
              <w:spacing w:line="240" w:lineRule="auto"/>
              <w:ind w:hanging="359"/>
            </w:pPr>
            <w:r>
              <w:t xml:space="preserve">evaluation  </w:t>
            </w:r>
          </w:p>
        </w:tc>
      </w:tr>
      <w:tr w:rsidR="0049715C">
        <w:tc>
          <w:tcPr>
            <w:tcW w:w="2510" w:type="dxa"/>
            <w:tcMar>
              <w:top w:w="100" w:type="dxa"/>
              <w:left w:w="100" w:type="dxa"/>
              <w:bottom w:w="100" w:type="dxa"/>
              <w:right w:w="100" w:type="dxa"/>
            </w:tcMar>
          </w:tcPr>
          <w:p w:rsidR="0049715C" w:rsidRDefault="00E84F69">
            <w:pPr>
              <w:spacing w:line="240" w:lineRule="auto"/>
            </w:pPr>
            <w:r>
              <w:lastRenderedPageBreak/>
              <w:t>5.3</w:t>
            </w:r>
            <w:r>
              <w:tab/>
              <w:t>The instructor’s plan for classroom response time and feedback on assignments is clearly stated.</w:t>
            </w:r>
          </w:p>
          <w:p w:rsidR="0049715C" w:rsidRDefault="00E84F69">
            <w:pPr>
              <w:spacing w:line="240" w:lineRule="auto"/>
            </w:pPr>
            <w:r>
              <w:t xml:space="preserve"> </w:t>
            </w:r>
          </w:p>
        </w:tc>
        <w:tc>
          <w:tcPr>
            <w:tcW w:w="950" w:type="dxa"/>
            <w:tcMar>
              <w:top w:w="100" w:type="dxa"/>
              <w:left w:w="100" w:type="dxa"/>
              <w:bottom w:w="100" w:type="dxa"/>
              <w:right w:w="100" w:type="dxa"/>
            </w:tcMar>
          </w:tcPr>
          <w:p w:rsidR="0049715C" w:rsidRDefault="00E84F69">
            <w:pPr>
              <w:spacing w:line="240" w:lineRule="auto"/>
            </w:pPr>
            <w:r>
              <w:t>3</w:t>
            </w:r>
          </w:p>
        </w:tc>
        <w:tc>
          <w:tcPr>
            <w:tcW w:w="5570" w:type="dxa"/>
            <w:tcMar>
              <w:top w:w="100" w:type="dxa"/>
              <w:left w:w="100" w:type="dxa"/>
              <w:bottom w:w="100" w:type="dxa"/>
              <w:right w:w="100" w:type="dxa"/>
            </w:tcMar>
          </w:tcPr>
          <w:p w:rsidR="0049715C" w:rsidRDefault="00E84F69">
            <w:pPr>
              <w:spacing w:line="240" w:lineRule="auto"/>
            </w:pPr>
            <w:r>
              <w:t xml:space="preserve">Information clearly indicates how quickly the instructor will respond, when feedback will be provided, and when and </w:t>
            </w:r>
            <w:proofErr w:type="gramStart"/>
            <w:r>
              <w:t>where  the</w:t>
            </w:r>
            <w:proofErr w:type="gramEnd"/>
            <w:r>
              <w:t xml:space="preserve"> instructor is available to meet.</w:t>
            </w:r>
          </w:p>
          <w:p w:rsidR="0049715C" w:rsidRDefault="00E84F69">
            <w:pPr>
              <w:spacing w:line="240" w:lineRule="auto"/>
            </w:pPr>
            <w:r>
              <w:t xml:space="preserve"> </w:t>
            </w:r>
          </w:p>
          <w:p w:rsidR="0049715C" w:rsidRDefault="00E84F69">
            <w:pPr>
              <w:spacing w:line="240" w:lineRule="auto"/>
            </w:pPr>
            <w:r>
              <w:t xml:space="preserve">Information clearly indicates instructor response time for key events and interactions, including e-mail turnaround time, time required for grade postings, discussion postings, etc.  Standards also include instructor availability, including e-mail response time, degree of participation in discussions, and availability via other media (phone, in-person) if applicable. </w:t>
            </w:r>
          </w:p>
          <w:p w:rsidR="0049715C" w:rsidRDefault="00E84F69">
            <w:pPr>
              <w:spacing w:line="240" w:lineRule="auto"/>
            </w:pPr>
            <w:r>
              <w:t xml:space="preserve"> </w:t>
            </w:r>
          </w:p>
          <w:p w:rsidR="0049715C" w:rsidRDefault="00E84F69">
            <w:pPr>
              <w:spacing w:line="240" w:lineRule="auto"/>
            </w:pPr>
            <w:r>
              <w:t>This standard does not prescribe what that response time and availability ought to be.</w:t>
            </w:r>
          </w:p>
          <w:p w:rsidR="0049715C" w:rsidRDefault="00E84F69">
            <w:pPr>
              <w:spacing w:line="240" w:lineRule="auto"/>
            </w:pPr>
            <w:r>
              <w:t xml:space="preserve"> </w:t>
            </w:r>
          </w:p>
          <w:p w:rsidR="0049715C" w:rsidRDefault="00E84F69">
            <w:pPr>
              <w:spacing w:line="240" w:lineRule="auto"/>
            </w:pPr>
            <w:r>
              <w:t xml:space="preserve"> </w:t>
            </w:r>
          </w:p>
        </w:tc>
      </w:tr>
      <w:tr w:rsidR="0049715C">
        <w:tc>
          <w:tcPr>
            <w:tcW w:w="2510" w:type="dxa"/>
            <w:tcMar>
              <w:top w:w="100" w:type="dxa"/>
              <w:left w:w="100" w:type="dxa"/>
              <w:bottom w:w="100" w:type="dxa"/>
              <w:right w:w="100" w:type="dxa"/>
            </w:tcMar>
          </w:tcPr>
          <w:p w:rsidR="0049715C" w:rsidRDefault="00E84F69">
            <w:pPr>
              <w:spacing w:line="240" w:lineRule="auto"/>
            </w:pPr>
            <w:r>
              <w:t>5.4</w:t>
            </w:r>
            <w:r>
              <w:tab/>
              <w:t xml:space="preserve">The requirements for student interaction </w:t>
            </w:r>
            <w:proofErr w:type="gramStart"/>
            <w:r>
              <w:t>is</w:t>
            </w:r>
            <w:proofErr w:type="gramEnd"/>
            <w:r>
              <w:t xml:space="preserve"> clearly stated.</w:t>
            </w:r>
          </w:p>
        </w:tc>
        <w:tc>
          <w:tcPr>
            <w:tcW w:w="950" w:type="dxa"/>
            <w:tcMar>
              <w:top w:w="100" w:type="dxa"/>
              <w:left w:w="100" w:type="dxa"/>
              <w:bottom w:w="100" w:type="dxa"/>
              <w:right w:w="100" w:type="dxa"/>
            </w:tcMar>
          </w:tcPr>
          <w:p w:rsidR="0049715C" w:rsidRDefault="00E84F69">
            <w:pPr>
              <w:spacing w:line="240" w:lineRule="auto"/>
            </w:pPr>
            <w:r>
              <w:t>2</w:t>
            </w:r>
          </w:p>
        </w:tc>
        <w:tc>
          <w:tcPr>
            <w:tcW w:w="5570" w:type="dxa"/>
            <w:tcMar>
              <w:top w:w="100" w:type="dxa"/>
              <w:left w:w="100" w:type="dxa"/>
              <w:bottom w:w="100" w:type="dxa"/>
              <w:right w:w="100" w:type="dxa"/>
            </w:tcMar>
          </w:tcPr>
          <w:p w:rsidR="0049715C" w:rsidRDefault="00E84F69">
            <w:pPr>
              <w:spacing w:line="240" w:lineRule="auto"/>
            </w:pPr>
            <w:r>
              <w:t xml:space="preserve">A clear statement of requirements should indicate the criteria for interaction that includes frequency, </w:t>
            </w:r>
            <w:proofErr w:type="spellStart"/>
            <w:r>
              <w:t>lenght</w:t>
            </w:r>
            <w:proofErr w:type="spellEnd"/>
            <w:r>
              <w:t>, timeliness, etc).</w:t>
            </w:r>
          </w:p>
          <w:p w:rsidR="0049715C" w:rsidRDefault="00E84F69">
            <w:pPr>
              <w:spacing w:line="240" w:lineRule="auto"/>
            </w:pPr>
            <w:r>
              <w:t xml:space="preserve">  </w:t>
            </w:r>
            <w:r>
              <w:tab/>
            </w:r>
          </w:p>
          <w:p w:rsidR="0049715C" w:rsidRDefault="00E84F69">
            <w:pPr>
              <w:spacing w:line="240" w:lineRule="auto"/>
            </w:pPr>
            <w:r>
              <w:t>For example:</w:t>
            </w:r>
          </w:p>
          <w:p w:rsidR="0049715C" w:rsidRDefault="00E84F69">
            <w:pPr>
              <w:numPr>
                <w:ilvl w:val="0"/>
                <w:numId w:val="29"/>
              </w:numPr>
              <w:spacing w:line="240" w:lineRule="auto"/>
              <w:ind w:hanging="359"/>
            </w:pPr>
            <w:r>
              <w:t xml:space="preserve"> students required to participate in discussions are told how many times each week they must post original comments, how many times they must post responses to other’s comments, what the quality of the comments must be, how the comments will be evaluated, what grade credit they can expect for various levels of </w:t>
            </w:r>
            <w:r>
              <w:lastRenderedPageBreak/>
              <w:t>performance, and whether the interaction is required or optional.</w:t>
            </w:r>
          </w:p>
          <w:p w:rsidR="0049715C" w:rsidRDefault="00E84F69">
            <w:pPr>
              <w:spacing w:line="240" w:lineRule="auto"/>
            </w:pPr>
            <w:r>
              <w:t xml:space="preserve"> </w:t>
            </w:r>
          </w:p>
        </w:tc>
      </w:tr>
      <w:tr w:rsidR="0049715C">
        <w:tc>
          <w:tcPr>
            <w:tcW w:w="2510" w:type="dxa"/>
            <w:tcMar>
              <w:top w:w="100" w:type="dxa"/>
              <w:left w:w="100" w:type="dxa"/>
              <w:bottom w:w="100" w:type="dxa"/>
              <w:right w:w="100" w:type="dxa"/>
            </w:tcMar>
          </w:tcPr>
          <w:p w:rsidR="0049715C" w:rsidRDefault="00E84F69">
            <w:pPr>
              <w:spacing w:line="240" w:lineRule="auto"/>
            </w:pPr>
            <w:r>
              <w:lastRenderedPageBreak/>
              <w:t>Total</w:t>
            </w:r>
          </w:p>
        </w:tc>
        <w:tc>
          <w:tcPr>
            <w:tcW w:w="950" w:type="dxa"/>
            <w:tcMar>
              <w:top w:w="100" w:type="dxa"/>
              <w:left w:w="100" w:type="dxa"/>
              <w:bottom w:w="100" w:type="dxa"/>
              <w:right w:w="100" w:type="dxa"/>
            </w:tcMar>
          </w:tcPr>
          <w:p w:rsidR="0049715C" w:rsidRDefault="00E84F69">
            <w:pPr>
              <w:spacing w:line="240" w:lineRule="auto"/>
            </w:pPr>
            <w:r>
              <w:t>/</w:t>
            </w:r>
          </w:p>
        </w:tc>
        <w:tc>
          <w:tcPr>
            <w:tcW w:w="5570" w:type="dxa"/>
            <w:tcMar>
              <w:top w:w="100" w:type="dxa"/>
              <w:left w:w="100" w:type="dxa"/>
              <w:bottom w:w="100" w:type="dxa"/>
              <w:right w:w="100" w:type="dxa"/>
            </w:tcMar>
          </w:tcPr>
          <w:p w:rsidR="0049715C" w:rsidRDefault="0049715C">
            <w:pPr>
              <w:spacing w:line="240" w:lineRule="auto"/>
            </w:pPr>
          </w:p>
        </w:tc>
      </w:tr>
    </w:tbl>
    <w:p w:rsidR="0049715C" w:rsidRDefault="0049715C"/>
    <w:p w:rsidR="0049715C" w:rsidRDefault="00E84F69">
      <w:r>
        <w:t xml:space="preserve"> </w:t>
      </w:r>
    </w:p>
    <w:p w:rsidR="0049715C" w:rsidRDefault="00E84F69">
      <w:r>
        <w:t>VI. COURSE TECHNOLOGY</w:t>
      </w:r>
    </w:p>
    <w:p w:rsidR="0049715C" w:rsidRDefault="00E84F69">
      <w:r>
        <w:t xml:space="preserve"> </w:t>
      </w:r>
    </w:p>
    <w:p w:rsidR="0049715C" w:rsidRDefault="0049715C"/>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483"/>
        <w:gridCol w:w="966"/>
        <w:gridCol w:w="5911"/>
      </w:tblGrid>
      <w:tr w:rsidR="0049715C">
        <w:tc>
          <w:tcPr>
            <w:tcW w:w="2483" w:type="dxa"/>
            <w:tcMar>
              <w:top w:w="100" w:type="dxa"/>
              <w:left w:w="100" w:type="dxa"/>
              <w:bottom w:w="100" w:type="dxa"/>
              <w:right w:w="100" w:type="dxa"/>
            </w:tcMar>
          </w:tcPr>
          <w:p w:rsidR="0049715C" w:rsidRDefault="00E84F69">
            <w:pPr>
              <w:spacing w:line="240" w:lineRule="auto"/>
            </w:pPr>
            <w:r>
              <w:t xml:space="preserve">General Review Standard 6:  </w:t>
            </w:r>
          </w:p>
          <w:p w:rsidR="0049715C" w:rsidRDefault="00E84F69">
            <w:pPr>
              <w:spacing w:line="240" w:lineRule="auto"/>
            </w:pPr>
            <w:r>
              <w:t>Course navigation and technology support student engagement and ensure access to course components.</w:t>
            </w:r>
          </w:p>
        </w:tc>
        <w:tc>
          <w:tcPr>
            <w:tcW w:w="966" w:type="dxa"/>
            <w:tcMar>
              <w:top w:w="100" w:type="dxa"/>
              <w:left w:w="100" w:type="dxa"/>
              <w:bottom w:w="100" w:type="dxa"/>
              <w:right w:w="100" w:type="dxa"/>
            </w:tcMar>
          </w:tcPr>
          <w:p w:rsidR="0049715C" w:rsidRDefault="0049715C">
            <w:pPr>
              <w:spacing w:line="240" w:lineRule="auto"/>
            </w:pPr>
          </w:p>
        </w:tc>
        <w:tc>
          <w:tcPr>
            <w:tcW w:w="5910" w:type="dxa"/>
            <w:tcMar>
              <w:top w:w="100" w:type="dxa"/>
              <w:left w:w="100" w:type="dxa"/>
              <w:bottom w:w="100" w:type="dxa"/>
              <w:right w:w="100" w:type="dxa"/>
            </w:tcMar>
          </w:tcPr>
          <w:p w:rsidR="0049715C" w:rsidRDefault="00E84F69">
            <w:pPr>
              <w:spacing w:line="240" w:lineRule="auto"/>
            </w:pPr>
            <w:r>
              <w:t>The technology enabling the various course components facilitates the student’s learning experience and is easy to use, rather than impeding the student’s progress.</w:t>
            </w:r>
          </w:p>
        </w:tc>
      </w:tr>
      <w:tr w:rsidR="0049715C">
        <w:tc>
          <w:tcPr>
            <w:tcW w:w="2483" w:type="dxa"/>
            <w:tcMar>
              <w:top w:w="100" w:type="dxa"/>
              <w:left w:w="100" w:type="dxa"/>
              <w:bottom w:w="100" w:type="dxa"/>
              <w:right w:w="100" w:type="dxa"/>
            </w:tcMar>
          </w:tcPr>
          <w:p w:rsidR="0049715C" w:rsidRDefault="00E84F69">
            <w:pPr>
              <w:spacing w:line="240" w:lineRule="auto"/>
            </w:pPr>
            <w:r>
              <w:t>Standard:</w:t>
            </w:r>
          </w:p>
        </w:tc>
        <w:tc>
          <w:tcPr>
            <w:tcW w:w="966" w:type="dxa"/>
            <w:tcMar>
              <w:top w:w="100" w:type="dxa"/>
              <w:left w:w="100" w:type="dxa"/>
              <w:bottom w:w="100" w:type="dxa"/>
              <w:right w:w="100" w:type="dxa"/>
            </w:tcMar>
          </w:tcPr>
          <w:p w:rsidR="0049715C" w:rsidRDefault="00E84F69">
            <w:pPr>
              <w:spacing w:line="240" w:lineRule="auto"/>
            </w:pPr>
            <w:r>
              <w:t>Points</w:t>
            </w:r>
          </w:p>
        </w:tc>
        <w:tc>
          <w:tcPr>
            <w:tcW w:w="5910" w:type="dxa"/>
            <w:tcMar>
              <w:top w:w="100" w:type="dxa"/>
              <w:left w:w="100" w:type="dxa"/>
              <w:bottom w:w="100" w:type="dxa"/>
              <w:right w:w="100" w:type="dxa"/>
            </w:tcMar>
          </w:tcPr>
          <w:p w:rsidR="0049715C" w:rsidRDefault="00E84F69">
            <w:pPr>
              <w:spacing w:line="240" w:lineRule="auto"/>
            </w:pPr>
            <w:r>
              <w:t>Annotation: What’s the idea?</w:t>
            </w:r>
          </w:p>
        </w:tc>
      </w:tr>
      <w:tr w:rsidR="0049715C">
        <w:tc>
          <w:tcPr>
            <w:tcW w:w="2483" w:type="dxa"/>
            <w:tcMar>
              <w:top w:w="100" w:type="dxa"/>
              <w:left w:w="100" w:type="dxa"/>
              <w:bottom w:w="100" w:type="dxa"/>
              <w:right w:w="100" w:type="dxa"/>
            </w:tcMar>
          </w:tcPr>
          <w:p w:rsidR="0049715C" w:rsidRDefault="00E84F69">
            <w:pPr>
              <w:spacing w:line="240" w:lineRule="auto"/>
            </w:pPr>
            <w:r>
              <w:t xml:space="preserve">6.1   The tools and media support the </w:t>
            </w:r>
            <w:proofErr w:type="gramStart"/>
            <w:r>
              <w:t>course  learning</w:t>
            </w:r>
            <w:proofErr w:type="gramEnd"/>
            <w:r>
              <w:t xml:space="preserve"> objectives.</w:t>
            </w:r>
          </w:p>
          <w:p w:rsidR="0049715C" w:rsidRDefault="00E84F69">
            <w:pPr>
              <w:spacing w:line="240" w:lineRule="auto"/>
            </w:pPr>
            <w:r>
              <w:t xml:space="preserve"> </w:t>
            </w:r>
          </w:p>
          <w:p w:rsidR="0049715C" w:rsidRDefault="00E84F69">
            <w:pPr>
              <w:spacing w:line="240" w:lineRule="auto"/>
            </w:pPr>
            <w:r>
              <w:t xml:space="preserve"> </w:t>
            </w:r>
          </w:p>
        </w:tc>
        <w:tc>
          <w:tcPr>
            <w:tcW w:w="966" w:type="dxa"/>
            <w:tcMar>
              <w:top w:w="100" w:type="dxa"/>
              <w:left w:w="100" w:type="dxa"/>
              <w:bottom w:w="100" w:type="dxa"/>
              <w:right w:w="100" w:type="dxa"/>
            </w:tcMar>
          </w:tcPr>
          <w:p w:rsidR="0049715C" w:rsidRDefault="00E84F69">
            <w:pPr>
              <w:spacing w:line="240" w:lineRule="auto"/>
            </w:pPr>
            <w:r>
              <w:t>3</w:t>
            </w:r>
          </w:p>
        </w:tc>
        <w:tc>
          <w:tcPr>
            <w:tcW w:w="5910" w:type="dxa"/>
            <w:tcMar>
              <w:top w:w="100" w:type="dxa"/>
              <w:left w:w="100" w:type="dxa"/>
              <w:bottom w:w="100" w:type="dxa"/>
              <w:right w:w="100" w:type="dxa"/>
            </w:tcMar>
          </w:tcPr>
          <w:p w:rsidR="0049715C" w:rsidRDefault="00E84F69">
            <w:pPr>
              <w:spacing w:line="240" w:lineRule="auto"/>
            </w:pPr>
            <w:r>
              <w:t>Tools and media used in the course support related learning objectives (see Standards 2.1 and 2.2, 3.1</w:t>
            </w:r>
            <w:proofErr w:type="gramStart"/>
            <w:r>
              <w:t>,4.1</w:t>
            </w:r>
            <w:proofErr w:type="gramEnd"/>
            <w:r>
              <w:t xml:space="preserve">, 5.1) and are integrated with texts and lesson assignments.  Students know how the tools and media support the assignments and how they support the learning objectives.  Technology is not used simply for the sake of using technology. </w:t>
            </w:r>
          </w:p>
          <w:p w:rsidR="0049715C" w:rsidRDefault="00E84F69">
            <w:pPr>
              <w:spacing w:line="240" w:lineRule="auto"/>
            </w:pPr>
            <w:r>
              <w:t xml:space="preserve"> </w:t>
            </w:r>
          </w:p>
          <w:p w:rsidR="0049715C" w:rsidRDefault="00E84F69">
            <w:pPr>
              <w:spacing w:line="240" w:lineRule="auto"/>
            </w:pPr>
            <w:r>
              <w:t>For example, a course might require viewing video materials, but it may not be clear how the video materials illustrate or support any learning objective.</w:t>
            </w:r>
          </w:p>
          <w:p w:rsidR="0049715C" w:rsidRDefault="00E84F69">
            <w:pPr>
              <w:spacing w:line="240" w:lineRule="auto"/>
            </w:pPr>
            <w:r>
              <w:t xml:space="preserve"> </w:t>
            </w:r>
          </w:p>
          <w:p w:rsidR="0049715C" w:rsidRDefault="00E84F69">
            <w:pPr>
              <w:spacing w:line="240" w:lineRule="auto"/>
            </w:pPr>
            <w:r>
              <w:t xml:space="preserve"> </w:t>
            </w:r>
          </w:p>
        </w:tc>
      </w:tr>
      <w:tr w:rsidR="0049715C">
        <w:tc>
          <w:tcPr>
            <w:tcW w:w="2483" w:type="dxa"/>
            <w:tcMar>
              <w:top w:w="100" w:type="dxa"/>
              <w:left w:w="100" w:type="dxa"/>
              <w:bottom w:w="100" w:type="dxa"/>
              <w:right w:w="100" w:type="dxa"/>
            </w:tcMar>
          </w:tcPr>
          <w:p w:rsidR="0049715C" w:rsidRDefault="00E84F69">
            <w:pPr>
              <w:spacing w:line="240" w:lineRule="auto"/>
            </w:pPr>
            <w:r>
              <w:t>6.2   Course tools and media support student engagement and guide the student to become an active learner.</w:t>
            </w:r>
          </w:p>
        </w:tc>
        <w:tc>
          <w:tcPr>
            <w:tcW w:w="966" w:type="dxa"/>
            <w:tcMar>
              <w:top w:w="100" w:type="dxa"/>
              <w:left w:w="100" w:type="dxa"/>
              <w:bottom w:w="100" w:type="dxa"/>
              <w:right w:w="100" w:type="dxa"/>
            </w:tcMar>
          </w:tcPr>
          <w:p w:rsidR="0049715C" w:rsidRDefault="00E84F69">
            <w:pPr>
              <w:spacing w:line="240" w:lineRule="auto"/>
            </w:pPr>
            <w:r>
              <w:t>3</w:t>
            </w:r>
          </w:p>
        </w:tc>
        <w:tc>
          <w:tcPr>
            <w:tcW w:w="5910" w:type="dxa"/>
            <w:tcMar>
              <w:top w:w="100" w:type="dxa"/>
              <w:left w:w="100" w:type="dxa"/>
              <w:bottom w:w="100" w:type="dxa"/>
              <w:right w:w="100" w:type="dxa"/>
            </w:tcMar>
          </w:tcPr>
          <w:p w:rsidR="0049715C" w:rsidRDefault="00E84F69">
            <w:pPr>
              <w:spacing w:line="240" w:lineRule="auto"/>
            </w:pPr>
            <w:r>
              <w:t xml:space="preserve">Tools and media used in the course help students actively engage in the learning process, rather than passively “absorbing” information. </w:t>
            </w:r>
          </w:p>
          <w:p w:rsidR="0049715C" w:rsidRDefault="00E84F69">
            <w:pPr>
              <w:spacing w:line="240" w:lineRule="auto"/>
            </w:pPr>
            <w:r>
              <w:t xml:space="preserve"> </w:t>
            </w:r>
          </w:p>
          <w:p w:rsidR="0049715C" w:rsidRDefault="00E84F69">
            <w:pPr>
              <w:spacing w:line="240" w:lineRule="auto"/>
            </w:pPr>
            <w:r>
              <w:t xml:space="preserve">Examples: </w:t>
            </w:r>
          </w:p>
          <w:p w:rsidR="0049715C" w:rsidRDefault="00E84F69">
            <w:pPr>
              <w:numPr>
                <w:ilvl w:val="0"/>
                <w:numId w:val="23"/>
              </w:numPr>
              <w:spacing w:line="240" w:lineRule="auto"/>
              <w:ind w:hanging="359"/>
            </w:pPr>
            <w:r>
              <w:t>self check opportunities</w:t>
            </w:r>
          </w:p>
          <w:p w:rsidR="0049715C" w:rsidRDefault="00E84F69">
            <w:pPr>
              <w:numPr>
                <w:ilvl w:val="0"/>
                <w:numId w:val="23"/>
              </w:numPr>
              <w:spacing w:line="240" w:lineRule="auto"/>
              <w:ind w:hanging="359"/>
            </w:pPr>
            <w:r>
              <w:t>animations</w:t>
            </w:r>
          </w:p>
          <w:p w:rsidR="0049715C" w:rsidRDefault="00E84F69">
            <w:pPr>
              <w:numPr>
                <w:ilvl w:val="0"/>
                <w:numId w:val="23"/>
              </w:numPr>
              <w:spacing w:line="240" w:lineRule="auto"/>
              <w:ind w:hanging="359"/>
            </w:pPr>
            <w:r>
              <w:t>simulations</w:t>
            </w:r>
          </w:p>
          <w:p w:rsidR="0049715C" w:rsidRDefault="00E84F69">
            <w:pPr>
              <w:numPr>
                <w:ilvl w:val="0"/>
                <w:numId w:val="23"/>
              </w:numPr>
              <w:spacing w:line="240" w:lineRule="auto"/>
              <w:ind w:hanging="359"/>
            </w:pPr>
            <w:r>
              <w:t>games that require student input</w:t>
            </w:r>
          </w:p>
          <w:p w:rsidR="0049715C" w:rsidRDefault="00E84F69">
            <w:pPr>
              <w:numPr>
                <w:ilvl w:val="0"/>
                <w:numId w:val="23"/>
              </w:numPr>
              <w:spacing w:line="240" w:lineRule="auto"/>
              <w:ind w:hanging="359"/>
            </w:pPr>
            <w:r>
              <w:t>discussion with “read” and “unread”</w:t>
            </w:r>
          </w:p>
          <w:p w:rsidR="0049715C" w:rsidRDefault="00E84F69">
            <w:pPr>
              <w:spacing w:line="240" w:lineRule="auto"/>
            </w:pPr>
            <w:r>
              <w:t xml:space="preserve"> </w:t>
            </w:r>
          </w:p>
        </w:tc>
      </w:tr>
      <w:tr w:rsidR="0049715C">
        <w:tc>
          <w:tcPr>
            <w:tcW w:w="2483" w:type="dxa"/>
            <w:tcMar>
              <w:top w:w="100" w:type="dxa"/>
              <w:left w:w="100" w:type="dxa"/>
              <w:bottom w:w="100" w:type="dxa"/>
              <w:right w:w="100" w:type="dxa"/>
            </w:tcMar>
          </w:tcPr>
          <w:p w:rsidR="0049715C" w:rsidRDefault="00E84F69">
            <w:pPr>
              <w:spacing w:line="240" w:lineRule="auto"/>
            </w:pPr>
            <w:r>
              <w:t xml:space="preserve">6.3   Navigation throughout the online components of the </w:t>
            </w:r>
            <w:r>
              <w:lastRenderedPageBreak/>
              <w:t>course is logical, consistent, and efficient.</w:t>
            </w:r>
          </w:p>
        </w:tc>
        <w:tc>
          <w:tcPr>
            <w:tcW w:w="966" w:type="dxa"/>
            <w:tcMar>
              <w:top w:w="100" w:type="dxa"/>
              <w:left w:w="100" w:type="dxa"/>
              <w:bottom w:w="100" w:type="dxa"/>
              <w:right w:w="100" w:type="dxa"/>
            </w:tcMar>
          </w:tcPr>
          <w:p w:rsidR="0049715C" w:rsidRDefault="00E84F69">
            <w:pPr>
              <w:spacing w:line="240" w:lineRule="auto"/>
            </w:pPr>
            <w:r>
              <w:lastRenderedPageBreak/>
              <w:t>3</w:t>
            </w:r>
          </w:p>
        </w:tc>
        <w:tc>
          <w:tcPr>
            <w:tcW w:w="5910" w:type="dxa"/>
            <w:tcMar>
              <w:top w:w="100" w:type="dxa"/>
              <w:left w:w="100" w:type="dxa"/>
              <w:bottom w:w="100" w:type="dxa"/>
              <w:right w:w="100" w:type="dxa"/>
            </w:tcMar>
          </w:tcPr>
          <w:p w:rsidR="0049715C" w:rsidRDefault="00E84F69">
            <w:pPr>
              <w:spacing w:line="240" w:lineRule="auto"/>
            </w:pPr>
            <w:r>
              <w:t>Attention is paid to best practice in web development including hyperlinks/text, buttons, windows, etc.</w:t>
            </w:r>
          </w:p>
          <w:p w:rsidR="0049715C" w:rsidRDefault="00E84F69">
            <w:pPr>
              <w:spacing w:line="240" w:lineRule="auto"/>
            </w:pPr>
            <w:r>
              <w:t xml:space="preserve">Moving within the course format is logical and clearly </w:t>
            </w:r>
            <w:r>
              <w:lastRenderedPageBreak/>
              <w:t>labeled for students to know where they are and where they should go next.</w:t>
            </w:r>
          </w:p>
          <w:p w:rsidR="0049715C" w:rsidRDefault="0049715C">
            <w:pPr>
              <w:spacing w:line="240" w:lineRule="auto"/>
            </w:pPr>
          </w:p>
          <w:p w:rsidR="0049715C" w:rsidRDefault="00E84F69">
            <w:pPr>
              <w:spacing w:line="240" w:lineRule="auto"/>
            </w:pPr>
            <w:r>
              <w:t xml:space="preserve"> </w:t>
            </w:r>
          </w:p>
        </w:tc>
      </w:tr>
      <w:tr w:rsidR="0049715C">
        <w:tc>
          <w:tcPr>
            <w:tcW w:w="2483" w:type="dxa"/>
            <w:tcMar>
              <w:top w:w="100" w:type="dxa"/>
              <w:left w:w="100" w:type="dxa"/>
              <w:bottom w:w="100" w:type="dxa"/>
              <w:right w:w="100" w:type="dxa"/>
            </w:tcMar>
          </w:tcPr>
          <w:p w:rsidR="0049715C" w:rsidRDefault="00E84F69">
            <w:pPr>
              <w:spacing w:line="240" w:lineRule="auto"/>
            </w:pPr>
            <w:r>
              <w:lastRenderedPageBreak/>
              <w:t>6.4   Students can readily access the technologies required in the course.</w:t>
            </w:r>
          </w:p>
        </w:tc>
        <w:tc>
          <w:tcPr>
            <w:tcW w:w="966" w:type="dxa"/>
            <w:tcMar>
              <w:top w:w="100" w:type="dxa"/>
              <w:left w:w="100" w:type="dxa"/>
              <w:bottom w:w="100" w:type="dxa"/>
              <w:right w:w="100" w:type="dxa"/>
            </w:tcMar>
          </w:tcPr>
          <w:p w:rsidR="0049715C" w:rsidRDefault="00E84F69">
            <w:pPr>
              <w:spacing w:line="240" w:lineRule="auto"/>
            </w:pPr>
            <w:r>
              <w:t>2</w:t>
            </w:r>
          </w:p>
        </w:tc>
        <w:tc>
          <w:tcPr>
            <w:tcW w:w="5910" w:type="dxa"/>
            <w:tcMar>
              <w:top w:w="100" w:type="dxa"/>
              <w:left w:w="100" w:type="dxa"/>
              <w:bottom w:w="100" w:type="dxa"/>
              <w:right w:w="100" w:type="dxa"/>
            </w:tcMar>
          </w:tcPr>
          <w:p w:rsidR="0049715C" w:rsidRDefault="00E84F69">
            <w:pPr>
              <w:spacing w:line="240" w:lineRule="auto"/>
            </w:pPr>
            <w:r>
              <w:t>Course tools, media, and delivery modes meet current standards for widespread accessibility.</w:t>
            </w:r>
          </w:p>
          <w:p w:rsidR="0049715C" w:rsidRDefault="00E84F69">
            <w:pPr>
              <w:spacing w:line="240" w:lineRule="auto"/>
            </w:pPr>
            <w:r>
              <w:t xml:space="preserve"> </w:t>
            </w:r>
          </w:p>
          <w:p w:rsidR="0049715C" w:rsidRDefault="00E84F69">
            <w:pPr>
              <w:spacing w:line="240" w:lineRule="auto"/>
            </w:pPr>
            <w:r>
              <w:t>For this standard, the term “technologies” may cover a range of plug-ins such as Acrobat Reader, media players, etc. In addition, courses may require special software packages (spreadsheets, math calculators etc.).  Clear instructions tell students how to obtain needed plug-ins and software packages.  A clearly labeled and listed list should be included in the course stating the expected technologies needed for the class.</w:t>
            </w:r>
          </w:p>
          <w:p w:rsidR="0049715C" w:rsidRDefault="0049715C">
            <w:pPr>
              <w:spacing w:line="240" w:lineRule="auto"/>
            </w:pPr>
          </w:p>
          <w:p w:rsidR="0049715C" w:rsidRDefault="00E84F69">
            <w:pPr>
              <w:spacing w:line="240" w:lineRule="auto"/>
            </w:pPr>
            <w:r>
              <w:t>Examples:</w:t>
            </w:r>
          </w:p>
          <w:p w:rsidR="0049715C" w:rsidRDefault="00E84F69">
            <w:pPr>
              <w:numPr>
                <w:ilvl w:val="0"/>
                <w:numId w:val="5"/>
              </w:numPr>
              <w:spacing w:line="240" w:lineRule="auto"/>
              <w:ind w:hanging="359"/>
            </w:pPr>
            <w:r>
              <w:t>List to students could include the following-</w:t>
            </w:r>
          </w:p>
          <w:p w:rsidR="0049715C" w:rsidRDefault="00E84F69">
            <w:pPr>
              <w:numPr>
                <w:ilvl w:val="0"/>
                <w:numId w:val="5"/>
              </w:numPr>
              <w:spacing w:line="240" w:lineRule="auto"/>
              <w:ind w:hanging="359"/>
            </w:pPr>
            <w:r>
              <w:t>headset</w:t>
            </w:r>
          </w:p>
          <w:p w:rsidR="0049715C" w:rsidRDefault="00E84F69">
            <w:pPr>
              <w:numPr>
                <w:ilvl w:val="0"/>
                <w:numId w:val="5"/>
              </w:numPr>
              <w:spacing w:line="240" w:lineRule="auto"/>
              <w:ind w:hanging="359"/>
            </w:pPr>
            <w:r>
              <w:t>microphone</w:t>
            </w:r>
          </w:p>
          <w:p w:rsidR="0049715C" w:rsidRDefault="00E84F69">
            <w:pPr>
              <w:numPr>
                <w:ilvl w:val="0"/>
                <w:numId w:val="5"/>
              </w:numPr>
              <w:spacing w:line="240" w:lineRule="auto"/>
              <w:ind w:hanging="359"/>
            </w:pPr>
            <w:r>
              <w:t xml:space="preserve">Links to downloads such as </w:t>
            </w:r>
            <w:proofErr w:type="spellStart"/>
            <w:r>
              <w:t>FireFox</w:t>
            </w:r>
            <w:proofErr w:type="spellEnd"/>
            <w:r>
              <w:t xml:space="preserve">, </w:t>
            </w:r>
            <w:proofErr w:type="spellStart"/>
            <w:r>
              <w:t>OpenOffice</w:t>
            </w:r>
            <w:proofErr w:type="spellEnd"/>
            <w:r>
              <w:t>, Adobe Reader</w:t>
            </w:r>
          </w:p>
          <w:p w:rsidR="0049715C" w:rsidRDefault="00E84F69">
            <w:pPr>
              <w:numPr>
                <w:ilvl w:val="0"/>
                <w:numId w:val="5"/>
              </w:numPr>
              <w:spacing w:line="240" w:lineRule="auto"/>
              <w:ind w:hanging="359"/>
            </w:pPr>
            <w:r>
              <w:t>If Publisher content is needed links are provided</w:t>
            </w:r>
          </w:p>
          <w:p w:rsidR="0049715C" w:rsidRDefault="00E84F69">
            <w:pPr>
              <w:numPr>
                <w:ilvl w:val="0"/>
                <w:numId w:val="5"/>
              </w:numPr>
              <w:spacing w:line="240" w:lineRule="auto"/>
              <w:ind w:hanging="359"/>
            </w:pPr>
            <w:r>
              <w:t>Links to subscriptions</w:t>
            </w:r>
          </w:p>
          <w:p w:rsidR="0049715C" w:rsidRDefault="00E84F69">
            <w:pPr>
              <w:numPr>
                <w:ilvl w:val="0"/>
                <w:numId w:val="5"/>
              </w:numPr>
              <w:spacing w:line="240" w:lineRule="auto"/>
              <w:ind w:hanging="359"/>
            </w:pPr>
            <w:r>
              <w:t>Information provided for textbooks, CD’s or DVD’s that include the author, publisher, ISBN number, copyright and details on where these items can be found.</w:t>
            </w:r>
          </w:p>
          <w:p w:rsidR="0049715C" w:rsidRDefault="0049715C">
            <w:pPr>
              <w:spacing w:line="240" w:lineRule="auto"/>
            </w:pPr>
          </w:p>
        </w:tc>
      </w:tr>
      <w:tr w:rsidR="0049715C">
        <w:tc>
          <w:tcPr>
            <w:tcW w:w="2483" w:type="dxa"/>
            <w:tcMar>
              <w:top w:w="100" w:type="dxa"/>
              <w:left w:w="100" w:type="dxa"/>
              <w:bottom w:w="100" w:type="dxa"/>
              <w:right w:w="100" w:type="dxa"/>
            </w:tcMar>
          </w:tcPr>
          <w:p w:rsidR="0049715C" w:rsidRDefault="00E84F69">
            <w:pPr>
              <w:spacing w:line="240" w:lineRule="auto"/>
            </w:pPr>
            <w:r>
              <w:t>6.5   The course technologies are current.</w:t>
            </w:r>
          </w:p>
        </w:tc>
        <w:tc>
          <w:tcPr>
            <w:tcW w:w="966" w:type="dxa"/>
            <w:tcMar>
              <w:top w:w="100" w:type="dxa"/>
              <w:left w:w="100" w:type="dxa"/>
              <w:bottom w:w="100" w:type="dxa"/>
              <w:right w:w="100" w:type="dxa"/>
            </w:tcMar>
          </w:tcPr>
          <w:p w:rsidR="0049715C" w:rsidRDefault="00E84F69">
            <w:pPr>
              <w:spacing w:line="240" w:lineRule="auto"/>
            </w:pPr>
            <w:r>
              <w:t>1</w:t>
            </w:r>
          </w:p>
        </w:tc>
        <w:tc>
          <w:tcPr>
            <w:tcW w:w="5910" w:type="dxa"/>
            <w:tcMar>
              <w:top w:w="100" w:type="dxa"/>
              <w:left w:w="100" w:type="dxa"/>
              <w:bottom w:w="100" w:type="dxa"/>
              <w:right w:w="100" w:type="dxa"/>
            </w:tcMar>
          </w:tcPr>
          <w:p w:rsidR="0049715C" w:rsidRDefault="00E84F69">
            <w:pPr>
              <w:spacing w:line="240" w:lineRule="auto"/>
            </w:pPr>
            <w:r>
              <w:t xml:space="preserve">Course design takes full advantage of an LMS if one is used.  Course technology should be up-to-date and used within the course to meet the needs of the learner.  </w:t>
            </w:r>
          </w:p>
          <w:p w:rsidR="0049715C" w:rsidRDefault="0049715C">
            <w:pPr>
              <w:spacing w:line="240" w:lineRule="auto"/>
            </w:pPr>
          </w:p>
          <w:p w:rsidR="0049715C" w:rsidRDefault="00E84F69">
            <w:pPr>
              <w:spacing w:line="240" w:lineRule="auto"/>
            </w:pPr>
            <w:r>
              <w:t>Examples:</w:t>
            </w:r>
          </w:p>
          <w:p w:rsidR="0049715C" w:rsidRDefault="00E84F69">
            <w:pPr>
              <w:numPr>
                <w:ilvl w:val="0"/>
                <w:numId w:val="19"/>
              </w:numPr>
              <w:spacing w:line="240" w:lineRule="auto"/>
              <w:ind w:hanging="359"/>
            </w:pPr>
            <w:r>
              <w:t>use of social media</w:t>
            </w:r>
          </w:p>
          <w:p w:rsidR="0049715C" w:rsidRDefault="00E84F69">
            <w:pPr>
              <w:numPr>
                <w:ilvl w:val="0"/>
                <w:numId w:val="19"/>
              </w:numPr>
              <w:spacing w:line="240" w:lineRule="auto"/>
              <w:ind w:hanging="359"/>
            </w:pPr>
            <w:r>
              <w:t>mobile technologies</w:t>
            </w:r>
          </w:p>
          <w:p w:rsidR="0049715C" w:rsidRDefault="00E84F69">
            <w:pPr>
              <w:numPr>
                <w:ilvl w:val="0"/>
                <w:numId w:val="19"/>
              </w:numPr>
              <w:spacing w:line="240" w:lineRule="auto"/>
              <w:ind w:hanging="359"/>
            </w:pPr>
            <w:r>
              <w:t>games</w:t>
            </w:r>
          </w:p>
          <w:p w:rsidR="0049715C" w:rsidRDefault="00E84F69">
            <w:pPr>
              <w:numPr>
                <w:ilvl w:val="0"/>
                <w:numId w:val="19"/>
              </w:numPr>
              <w:spacing w:line="240" w:lineRule="auto"/>
              <w:ind w:hanging="359"/>
            </w:pPr>
            <w:r>
              <w:t>simulations</w:t>
            </w:r>
          </w:p>
          <w:p w:rsidR="0049715C" w:rsidRDefault="00E84F69">
            <w:pPr>
              <w:numPr>
                <w:ilvl w:val="0"/>
                <w:numId w:val="19"/>
              </w:numPr>
              <w:spacing w:line="240" w:lineRule="auto"/>
              <w:ind w:hanging="359"/>
            </w:pPr>
            <w:r>
              <w:t>podcasts</w:t>
            </w:r>
          </w:p>
          <w:p w:rsidR="0049715C" w:rsidRDefault="00E84F69">
            <w:pPr>
              <w:numPr>
                <w:ilvl w:val="0"/>
                <w:numId w:val="19"/>
              </w:numPr>
              <w:spacing w:line="240" w:lineRule="auto"/>
              <w:ind w:hanging="359"/>
            </w:pPr>
            <w:r>
              <w:t>use of virtual worlds</w:t>
            </w:r>
          </w:p>
        </w:tc>
      </w:tr>
      <w:tr w:rsidR="0049715C">
        <w:tc>
          <w:tcPr>
            <w:tcW w:w="2483" w:type="dxa"/>
            <w:tcMar>
              <w:top w:w="100" w:type="dxa"/>
              <w:left w:w="100" w:type="dxa"/>
              <w:bottom w:w="100" w:type="dxa"/>
              <w:right w:w="100" w:type="dxa"/>
            </w:tcMar>
          </w:tcPr>
          <w:p w:rsidR="0049715C" w:rsidRDefault="00E84F69">
            <w:pPr>
              <w:spacing w:line="240" w:lineRule="auto"/>
            </w:pPr>
            <w:r>
              <w:t>Total</w:t>
            </w:r>
          </w:p>
        </w:tc>
        <w:tc>
          <w:tcPr>
            <w:tcW w:w="966" w:type="dxa"/>
            <w:tcMar>
              <w:top w:w="100" w:type="dxa"/>
              <w:left w:w="100" w:type="dxa"/>
              <w:bottom w:w="100" w:type="dxa"/>
              <w:right w:w="100" w:type="dxa"/>
            </w:tcMar>
          </w:tcPr>
          <w:p w:rsidR="0049715C" w:rsidRDefault="00E84F69">
            <w:pPr>
              <w:spacing w:line="240" w:lineRule="auto"/>
            </w:pPr>
            <w:r>
              <w:t>/</w:t>
            </w:r>
          </w:p>
        </w:tc>
        <w:tc>
          <w:tcPr>
            <w:tcW w:w="5910" w:type="dxa"/>
            <w:tcMar>
              <w:top w:w="100" w:type="dxa"/>
              <w:left w:w="100" w:type="dxa"/>
              <w:bottom w:w="100" w:type="dxa"/>
              <w:right w:w="100" w:type="dxa"/>
            </w:tcMar>
          </w:tcPr>
          <w:p w:rsidR="0049715C" w:rsidRDefault="0049715C">
            <w:pPr>
              <w:spacing w:line="240" w:lineRule="auto"/>
            </w:pPr>
          </w:p>
        </w:tc>
      </w:tr>
    </w:tbl>
    <w:p w:rsidR="0049715C" w:rsidRDefault="0049715C"/>
    <w:p w:rsidR="0049715C" w:rsidRDefault="00E84F69">
      <w:r>
        <w:t xml:space="preserve"> VII. LEARNER SUPPORT </w:t>
      </w:r>
    </w:p>
    <w:p w:rsidR="0049715C" w:rsidRDefault="0049715C"/>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473"/>
        <w:gridCol w:w="968"/>
        <w:gridCol w:w="5919"/>
      </w:tblGrid>
      <w:tr w:rsidR="0049715C">
        <w:tc>
          <w:tcPr>
            <w:tcW w:w="2473" w:type="dxa"/>
            <w:tcMar>
              <w:top w:w="100" w:type="dxa"/>
              <w:left w:w="100" w:type="dxa"/>
              <w:bottom w:w="100" w:type="dxa"/>
              <w:right w:w="100" w:type="dxa"/>
            </w:tcMar>
          </w:tcPr>
          <w:p w:rsidR="0049715C" w:rsidRDefault="00E84F69">
            <w:pPr>
              <w:spacing w:line="240" w:lineRule="auto"/>
            </w:pPr>
            <w:r>
              <w:t xml:space="preserve">General Standard 7:  The course facilitates </w:t>
            </w:r>
            <w:r>
              <w:lastRenderedPageBreak/>
              <w:t>student access to institutional support services essential to student success.</w:t>
            </w:r>
          </w:p>
        </w:tc>
        <w:tc>
          <w:tcPr>
            <w:tcW w:w="968" w:type="dxa"/>
            <w:tcMar>
              <w:top w:w="100" w:type="dxa"/>
              <w:left w:w="100" w:type="dxa"/>
              <w:bottom w:w="100" w:type="dxa"/>
              <w:right w:w="100" w:type="dxa"/>
            </w:tcMar>
          </w:tcPr>
          <w:p w:rsidR="0049715C" w:rsidRDefault="0049715C">
            <w:pPr>
              <w:spacing w:line="240" w:lineRule="auto"/>
            </w:pPr>
          </w:p>
        </w:tc>
        <w:tc>
          <w:tcPr>
            <w:tcW w:w="5919" w:type="dxa"/>
            <w:tcMar>
              <w:top w:w="100" w:type="dxa"/>
              <w:left w:w="100" w:type="dxa"/>
              <w:bottom w:w="100" w:type="dxa"/>
              <w:right w:w="100" w:type="dxa"/>
            </w:tcMar>
          </w:tcPr>
          <w:p w:rsidR="0049715C" w:rsidRDefault="00E84F69">
            <w:pPr>
              <w:spacing w:line="240" w:lineRule="auto"/>
            </w:pPr>
            <w:r>
              <w:t xml:space="preserve">In the learner support standard, four different kinds of support services are addressed; technical support, </w:t>
            </w:r>
            <w:r>
              <w:lastRenderedPageBreak/>
              <w:t>accessibility support, academic services support, and student services support.</w:t>
            </w:r>
          </w:p>
        </w:tc>
      </w:tr>
      <w:tr w:rsidR="0049715C">
        <w:tc>
          <w:tcPr>
            <w:tcW w:w="2473" w:type="dxa"/>
            <w:tcMar>
              <w:top w:w="100" w:type="dxa"/>
              <w:left w:w="100" w:type="dxa"/>
              <w:bottom w:w="100" w:type="dxa"/>
              <w:right w:w="100" w:type="dxa"/>
            </w:tcMar>
          </w:tcPr>
          <w:p w:rsidR="0049715C" w:rsidRDefault="00E84F69">
            <w:pPr>
              <w:spacing w:line="240" w:lineRule="auto"/>
            </w:pPr>
            <w:r>
              <w:lastRenderedPageBreak/>
              <w:t>Standard</w:t>
            </w:r>
          </w:p>
        </w:tc>
        <w:tc>
          <w:tcPr>
            <w:tcW w:w="968" w:type="dxa"/>
            <w:tcMar>
              <w:top w:w="100" w:type="dxa"/>
              <w:left w:w="100" w:type="dxa"/>
              <w:bottom w:w="100" w:type="dxa"/>
              <w:right w:w="100" w:type="dxa"/>
            </w:tcMar>
          </w:tcPr>
          <w:p w:rsidR="0049715C" w:rsidRDefault="00E84F69">
            <w:pPr>
              <w:spacing w:line="240" w:lineRule="auto"/>
            </w:pPr>
            <w:r>
              <w:t>Points</w:t>
            </w:r>
          </w:p>
        </w:tc>
        <w:tc>
          <w:tcPr>
            <w:tcW w:w="5919" w:type="dxa"/>
            <w:tcMar>
              <w:top w:w="100" w:type="dxa"/>
              <w:left w:w="100" w:type="dxa"/>
              <w:bottom w:w="100" w:type="dxa"/>
              <w:right w:w="100" w:type="dxa"/>
            </w:tcMar>
          </w:tcPr>
          <w:p w:rsidR="0049715C" w:rsidRDefault="00E84F69">
            <w:pPr>
              <w:spacing w:line="240" w:lineRule="auto"/>
            </w:pPr>
            <w:r>
              <w:t>Annotation: What’s the idea?</w:t>
            </w:r>
          </w:p>
        </w:tc>
      </w:tr>
      <w:tr w:rsidR="0049715C">
        <w:tc>
          <w:tcPr>
            <w:tcW w:w="2473" w:type="dxa"/>
            <w:tcMar>
              <w:top w:w="100" w:type="dxa"/>
              <w:left w:w="100" w:type="dxa"/>
              <w:bottom w:w="100" w:type="dxa"/>
              <w:right w:w="100" w:type="dxa"/>
            </w:tcMar>
          </w:tcPr>
          <w:p w:rsidR="0049715C" w:rsidRDefault="00E84F69">
            <w:pPr>
              <w:spacing w:line="240" w:lineRule="auto"/>
            </w:pPr>
            <w:proofErr w:type="gramStart"/>
            <w:r>
              <w:t>7.1  The</w:t>
            </w:r>
            <w:proofErr w:type="gramEnd"/>
            <w:r>
              <w:t xml:space="preserve"> course instructions articulate or link to a clear description of the technical support offered and how to access it.</w:t>
            </w:r>
          </w:p>
        </w:tc>
        <w:tc>
          <w:tcPr>
            <w:tcW w:w="968" w:type="dxa"/>
            <w:tcMar>
              <w:top w:w="100" w:type="dxa"/>
              <w:left w:w="100" w:type="dxa"/>
              <w:bottom w:w="100" w:type="dxa"/>
              <w:right w:w="100" w:type="dxa"/>
            </w:tcMar>
          </w:tcPr>
          <w:p w:rsidR="0049715C" w:rsidRDefault="00E84F69">
            <w:pPr>
              <w:spacing w:line="240" w:lineRule="auto"/>
            </w:pPr>
            <w:r>
              <w:t>3</w:t>
            </w:r>
          </w:p>
        </w:tc>
        <w:tc>
          <w:tcPr>
            <w:tcW w:w="5919" w:type="dxa"/>
            <w:tcMar>
              <w:top w:w="100" w:type="dxa"/>
              <w:left w:w="100" w:type="dxa"/>
              <w:bottom w:w="100" w:type="dxa"/>
              <w:right w:w="100" w:type="dxa"/>
            </w:tcMar>
          </w:tcPr>
          <w:p w:rsidR="0049715C" w:rsidRDefault="00E84F69">
            <w:pPr>
              <w:spacing w:line="240" w:lineRule="auto"/>
            </w:pPr>
            <w:r>
              <w:t>Technical support for online students differs from institution to institution.  Technical support includes information about such topics as how to log in, how to use the software, and how to upload files.  It does not include help with course content, assignments, academic or student support services. (</w:t>
            </w:r>
            <w:proofErr w:type="gramStart"/>
            <w:r>
              <w:t>see</w:t>
            </w:r>
            <w:proofErr w:type="gramEnd"/>
            <w:r>
              <w:t xml:space="preserve"> Standards 7.3 and 7.4 below). </w:t>
            </w:r>
          </w:p>
          <w:p w:rsidR="0049715C" w:rsidRDefault="00E84F69">
            <w:pPr>
              <w:spacing w:line="240" w:lineRule="auto"/>
            </w:pPr>
            <w:r>
              <w:t xml:space="preserve"> </w:t>
            </w:r>
          </w:p>
          <w:p w:rsidR="0049715C" w:rsidRDefault="00E84F69">
            <w:pPr>
              <w:spacing w:line="240" w:lineRule="auto"/>
            </w:pPr>
            <w:r>
              <w:t xml:space="preserve">Look for evidence that students have access to technical support services from within the course. The purpose is not to review the adequacy of those services on an institutional level. </w:t>
            </w:r>
          </w:p>
          <w:p w:rsidR="0049715C" w:rsidRDefault="00E84F69">
            <w:pPr>
              <w:spacing w:line="240" w:lineRule="auto"/>
            </w:pPr>
            <w:r>
              <w:t xml:space="preserve"> </w:t>
            </w:r>
          </w:p>
          <w:p w:rsidR="0049715C" w:rsidRDefault="00E84F69">
            <w:pPr>
              <w:spacing w:line="240" w:lineRule="auto"/>
            </w:pPr>
            <w:r>
              <w:t xml:space="preserve">Examples: </w:t>
            </w:r>
          </w:p>
          <w:p w:rsidR="0049715C" w:rsidRDefault="00E84F69">
            <w:pPr>
              <w:numPr>
                <w:ilvl w:val="0"/>
                <w:numId w:val="15"/>
              </w:numPr>
              <w:spacing w:line="240" w:lineRule="auto"/>
              <w:ind w:hanging="359"/>
            </w:pPr>
            <w:r>
              <w:t>A clear description of the services, including a link to a technical support website</w:t>
            </w:r>
          </w:p>
          <w:p w:rsidR="0049715C" w:rsidRDefault="00E84F69">
            <w:pPr>
              <w:numPr>
                <w:ilvl w:val="0"/>
                <w:numId w:val="15"/>
              </w:numPr>
              <w:spacing w:line="240" w:lineRule="auto"/>
              <w:ind w:hanging="359"/>
            </w:pPr>
            <w:r>
              <w:t>An email link to an online learning helpdesk</w:t>
            </w:r>
          </w:p>
          <w:p w:rsidR="0049715C" w:rsidRDefault="00E84F69">
            <w:pPr>
              <w:numPr>
                <w:ilvl w:val="0"/>
                <w:numId w:val="15"/>
              </w:numPr>
              <w:spacing w:line="240" w:lineRule="auto"/>
              <w:ind w:hanging="359"/>
            </w:pPr>
            <w:r>
              <w:t xml:space="preserve"> A phone number for an online learning helpdesk</w:t>
            </w:r>
          </w:p>
          <w:p w:rsidR="0049715C" w:rsidRDefault="00E84F69">
            <w:pPr>
              <w:spacing w:line="240" w:lineRule="auto"/>
            </w:pPr>
            <w:r>
              <w:t xml:space="preserve"> </w:t>
            </w:r>
          </w:p>
        </w:tc>
      </w:tr>
      <w:tr w:rsidR="0049715C">
        <w:tc>
          <w:tcPr>
            <w:tcW w:w="2473" w:type="dxa"/>
            <w:tcMar>
              <w:top w:w="100" w:type="dxa"/>
              <w:left w:w="100" w:type="dxa"/>
              <w:bottom w:w="100" w:type="dxa"/>
              <w:right w:w="100" w:type="dxa"/>
            </w:tcMar>
          </w:tcPr>
          <w:p w:rsidR="0049715C" w:rsidRDefault="00E84F69">
            <w:pPr>
              <w:spacing w:line="240" w:lineRule="auto"/>
            </w:pPr>
            <w:r>
              <w:t>7.2 Course instructions articulate or link to the institution's accessibility policies and services.</w:t>
            </w:r>
          </w:p>
        </w:tc>
        <w:tc>
          <w:tcPr>
            <w:tcW w:w="968" w:type="dxa"/>
            <w:tcMar>
              <w:top w:w="100" w:type="dxa"/>
              <w:left w:w="100" w:type="dxa"/>
              <w:bottom w:w="100" w:type="dxa"/>
              <w:right w:w="100" w:type="dxa"/>
            </w:tcMar>
          </w:tcPr>
          <w:p w:rsidR="0049715C" w:rsidRDefault="00E84F69">
            <w:pPr>
              <w:spacing w:line="240" w:lineRule="auto"/>
            </w:pPr>
            <w:r>
              <w:t>3</w:t>
            </w:r>
          </w:p>
        </w:tc>
        <w:tc>
          <w:tcPr>
            <w:tcW w:w="5919" w:type="dxa"/>
            <w:tcMar>
              <w:top w:w="100" w:type="dxa"/>
              <w:left w:w="100" w:type="dxa"/>
              <w:bottom w:w="100" w:type="dxa"/>
              <w:right w:w="100" w:type="dxa"/>
            </w:tcMar>
          </w:tcPr>
          <w:p w:rsidR="0049715C" w:rsidRDefault="00E84F69">
            <w:pPr>
              <w:spacing w:line="240" w:lineRule="auto"/>
            </w:pPr>
            <w:r>
              <w:t xml:space="preserve">Courses should provide accessibility policy or accommodation statements for students.  This should include a link on how services can be accessed.  </w:t>
            </w:r>
          </w:p>
          <w:p w:rsidR="0049715C" w:rsidRDefault="0049715C">
            <w:pPr>
              <w:spacing w:line="240" w:lineRule="auto"/>
            </w:pPr>
          </w:p>
          <w:p w:rsidR="0049715C" w:rsidRDefault="00E84F69">
            <w:pPr>
              <w:spacing w:line="240" w:lineRule="auto"/>
            </w:pPr>
            <w:r>
              <w:t>Examples:</w:t>
            </w:r>
          </w:p>
          <w:p w:rsidR="0049715C" w:rsidRDefault="00E84F69">
            <w:pPr>
              <w:numPr>
                <w:ilvl w:val="0"/>
                <w:numId w:val="25"/>
              </w:numPr>
              <w:spacing w:line="240" w:lineRule="auto"/>
              <w:ind w:hanging="359"/>
            </w:pPr>
            <w:r>
              <w:t>Link to institution's  accessibility policy</w:t>
            </w:r>
          </w:p>
          <w:p w:rsidR="0049715C" w:rsidRDefault="00E84F69">
            <w:pPr>
              <w:numPr>
                <w:ilvl w:val="0"/>
                <w:numId w:val="25"/>
              </w:numPr>
              <w:spacing w:line="240" w:lineRule="auto"/>
              <w:ind w:hanging="359"/>
            </w:pPr>
            <w:r>
              <w:t>information for students to gain access to disability support services (phone number, email, address for example)</w:t>
            </w:r>
          </w:p>
          <w:p w:rsidR="0049715C" w:rsidRDefault="00E84F69">
            <w:pPr>
              <w:numPr>
                <w:ilvl w:val="0"/>
                <w:numId w:val="25"/>
              </w:numPr>
              <w:spacing w:line="240" w:lineRule="auto"/>
              <w:ind w:hanging="359"/>
            </w:pPr>
            <w:r>
              <w:t>statement that students with disabilities will be accommodated</w:t>
            </w:r>
          </w:p>
        </w:tc>
      </w:tr>
      <w:tr w:rsidR="0049715C">
        <w:tc>
          <w:tcPr>
            <w:tcW w:w="2473" w:type="dxa"/>
            <w:tcMar>
              <w:top w:w="100" w:type="dxa"/>
              <w:left w:w="100" w:type="dxa"/>
              <w:bottom w:w="100" w:type="dxa"/>
              <w:right w:w="100" w:type="dxa"/>
            </w:tcMar>
          </w:tcPr>
          <w:p w:rsidR="0049715C" w:rsidRDefault="00E84F69">
            <w:pPr>
              <w:spacing w:line="240" w:lineRule="auto"/>
            </w:pPr>
            <w:r>
              <w:t>7.3  Course instructions articulate or link to an explanation of how the institution’s academic support services and resources can help students succeed in the course and how students can access services</w:t>
            </w:r>
          </w:p>
        </w:tc>
        <w:tc>
          <w:tcPr>
            <w:tcW w:w="968" w:type="dxa"/>
            <w:tcMar>
              <w:top w:w="100" w:type="dxa"/>
              <w:left w:w="100" w:type="dxa"/>
              <w:bottom w:w="100" w:type="dxa"/>
              <w:right w:w="100" w:type="dxa"/>
            </w:tcMar>
          </w:tcPr>
          <w:p w:rsidR="0049715C" w:rsidRDefault="00E84F69">
            <w:pPr>
              <w:spacing w:line="240" w:lineRule="auto"/>
            </w:pPr>
            <w:r>
              <w:t>2</w:t>
            </w:r>
          </w:p>
        </w:tc>
        <w:tc>
          <w:tcPr>
            <w:tcW w:w="5919" w:type="dxa"/>
            <w:tcMar>
              <w:top w:w="100" w:type="dxa"/>
              <w:left w:w="100" w:type="dxa"/>
              <w:bottom w:w="100" w:type="dxa"/>
              <w:right w:w="100" w:type="dxa"/>
            </w:tcMar>
          </w:tcPr>
          <w:p w:rsidR="0049715C" w:rsidRDefault="00E84F69">
            <w:pPr>
              <w:spacing w:line="240" w:lineRule="auto"/>
            </w:pPr>
            <w:r>
              <w:t>Academic support for online students includes access to library resources, readiness assessment, testing services, tutoring, a writing center, a math center, supplemental instruction programs, or online orientation.  Learners should have access to academic support services and resources from within the course or the learning management system.</w:t>
            </w:r>
          </w:p>
          <w:p w:rsidR="0049715C" w:rsidRDefault="0049715C">
            <w:pPr>
              <w:spacing w:line="240" w:lineRule="auto"/>
            </w:pPr>
          </w:p>
          <w:p w:rsidR="0049715C" w:rsidRDefault="00E84F69">
            <w:pPr>
              <w:spacing w:line="240" w:lineRule="auto"/>
            </w:pPr>
            <w:r>
              <w:t>Examples:</w:t>
            </w:r>
          </w:p>
          <w:p w:rsidR="0049715C" w:rsidRDefault="00E84F69">
            <w:pPr>
              <w:numPr>
                <w:ilvl w:val="0"/>
                <w:numId w:val="22"/>
              </w:numPr>
              <w:spacing w:line="240" w:lineRule="auto"/>
              <w:ind w:hanging="359"/>
            </w:pPr>
            <w:r>
              <w:t>link to academic support services</w:t>
            </w:r>
          </w:p>
          <w:p w:rsidR="0049715C" w:rsidRDefault="00E84F69">
            <w:pPr>
              <w:numPr>
                <w:ilvl w:val="0"/>
                <w:numId w:val="22"/>
              </w:numPr>
              <w:spacing w:line="240" w:lineRule="auto"/>
              <w:ind w:hanging="359"/>
            </w:pPr>
            <w:proofErr w:type="gramStart"/>
            <w:r>
              <w:t>links</w:t>
            </w:r>
            <w:proofErr w:type="gramEnd"/>
            <w:r>
              <w:t xml:space="preserve"> to specific academic support services (testing </w:t>
            </w:r>
            <w:r>
              <w:lastRenderedPageBreak/>
              <w:t>center, writing center, etc.)</w:t>
            </w:r>
          </w:p>
          <w:p w:rsidR="0049715C" w:rsidRDefault="00E84F69">
            <w:pPr>
              <w:numPr>
                <w:ilvl w:val="0"/>
                <w:numId w:val="22"/>
              </w:numPr>
              <w:spacing w:line="240" w:lineRule="auto"/>
              <w:ind w:hanging="359"/>
            </w:pPr>
            <w:r>
              <w:t>online orientation or demo class</w:t>
            </w:r>
          </w:p>
          <w:p w:rsidR="0049715C" w:rsidRDefault="00E84F69">
            <w:pPr>
              <w:numPr>
                <w:ilvl w:val="0"/>
                <w:numId w:val="22"/>
              </w:numPr>
              <w:spacing w:line="240" w:lineRule="auto"/>
              <w:ind w:hanging="359"/>
            </w:pPr>
            <w:r>
              <w:t>tutorials or guides on conducting research, writing papers, or citing sources</w:t>
            </w:r>
          </w:p>
        </w:tc>
      </w:tr>
      <w:tr w:rsidR="0049715C">
        <w:tc>
          <w:tcPr>
            <w:tcW w:w="2473" w:type="dxa"/>
            <w:tcMar>
              <w:top w:w="100" w:type="dxa"/>
              <w:left w:w="100" w:type="dxa"/>
              <w:bottom w:w="100" w:type="dxa"/>
              <w:right w:w="100" w:type="dxa"/>
            </w:tcMar>
          </w:tcPr>
          <w:p w:rsidR="0049715C" w:rsidRDefault="00E84F69">
            <w:pPr>
              <w:spacing w:line="240" w:lineRule="auto"/>
            </w:pPr>
            <w:r>
              <w:lastRenderedPageBreak/>
              <w:t>7.4 Course instructions articulate or link to an explanation of how the institution’s student support services can help students succeed and how students can access the services.</w:t>
            </w:r>
          </w:p>
        </w:tc>
        <w:tc>
          <w:tcPr>
            <w:tcW w:w="968" w:type="dxa"/>
            <w:tcMar>
              <w:top w:w="100" w:type="dxa"/>
              <w:left w:w="100" w:type="dxa"/>
              <w:bottom w:w="100" w:type="dxa"/>
              <w:right w:w="100" w:type="dxa"/>
            </w:tcMar>
          </w:tcPr>
          <w:p w:rsidR="0049715C" w:rsidRDefault="00E84F69">
            <w:pPr>
              <w:spacing w:line="240" w:lineRule="auto"/>
            </w:pPr>
            <w:r>
              <w:t>1</w:t>
            </w:r>
          </w:p>
        </w:tc>
        <w:tc>
          <w:tcPr>
            <w:tcW w:w="5919" w:type="dxa"/>
            <w:tcMar>
              <w:top w:w="100" w:type="dxa"/>
              <w:left w:w="100" w:type="dxa"/>
              <w:bottom w:w="100" w:type="dxa"/>
              <w:right w:w="100" w:type="dxa"/>
            </w:tcMar>
          </w:tcPr>
          <w:p w:rsidR="0049715C" w:rsidRDefault="00E84F69">
            <w:pPr>
              <w:spacing w:line="240" w:lineRule="auto"/>
            </w:pPr>
            <w:r>
              <w:t xml:space="preserve">Support services for student include advising, registration, financial </w:t>
            </w:r>
            <w:proofErr w:type="spellStart"/>
            <w:r>
              <w:t>aid</w:t>
            </w:r>
            <w:proofErr w:type="gramStart"/>
            <w:r>
              <w:t>,l</w:t>
            </w:r>
            <w:proofErr w:type="spellEnd"/>
            <w:proofErr w:type="gramEnd"/>
            <w:r>
              <w:t xml:space="preserve"> student or campus life, counseling, career services, online workshops, or student organizations.  There should be links to this support services from within the course.</w:t>
            </w:r>
          </w:p>
          <w:p w:rsidR="0049715C" w:rsidRDefault="0049715C">
            <w:pPr>
              <w:spacing w:line="240" w:lineRule="auto"/>
            </w:pPr>
          </w:p>
          <w:p w:rsidR="0049715C" w:rsidRDefault="00E84F69">
            <w:pPr>
              <w:spacing w:line="240" w:lineRule="auto"/>
            </w:pPr>
            <w:r>
              <w:t>Examples:</w:t>
            </w:r>
          </w:p>
          <w:p w:rsidR="0049715C" w:rsidRDefault="00E84F69">
            <w:pPr>
              <w:numPr>
                <w:ilvl w:val="0"/>
                <w:numId w:val="8"/>
              </w:numPr>
              <w:spacing w:line="240" w:lineRule="auto"/>
              <w:ind w:hanging="359"/>
            </w:pPr>
            <w:r>
              <w:t>link to student support services</w:t>
            </w:r>
          </w:p>
          <w:p w:rsidR="0049715C" w:rsidRDefault="00E84F69">
            <w:pPr>
              <w:numPr>
                <w:ilvl w:val="0"/>
                <w:numId w:val="8"/>
              </w:numPr>
              <w:spacing w:line="240" w:lineRule="auto"/>
              <w:ind w:hanging="359"/>
            </w:pPr>
            <w:r>
              <w:t>link to student union or student groups</w:t>
            </w:r>
          </w:p>
          <w:p w:rsidR="0049715C" w:rsidRDefault="00E84F69">
            <w:pPr>
              <w:numPr>
                <w:ilvl w:val="0"/>
                <w:numId w:val="8"/>
              </w:numPr>
              <w:spacing w:line="240" w:lineRule="auto"/>
              <w:ind w:hanging="359"/>
            </w:pPr>
            <w:r>
              <w:t xml:space="preserve">link to student support webpage </w:t>
            </w:r>
          </w:p>
        </w:tc>
      </w:tr>
      <w:tr w:rsidR="0049715C">
        <w:tc>
          <w:tcPr>
            <w:tcW w:w="2473" w:type="dxa"/>
            <w:tcMar>
              <w:top w:w="100" w:type="dxa"/>
              <w:left w:w="100" w:type="dxa"/>
              <w:bottom w:w="100" w:type="dxa"/>
              <w:right w:w="100" w:type="dxa"/>
            </w:tcMar>
          </w:tcPr>
          <w:p w:rsidR="0049715C" w:rsidRDefault="00E84F69">
            <w:pPr>
              <w:spacing w:line="240" w:lineRule="auto"/>
            </w:pPr>
            <w:r>
              <w:t>Total</w:t>
            </w:r>
          </w:p>
        </w:tc>
        <w:tc>
          <w:tcPr>
            <w:tcW w:w="968" w:type="dxa"/>
            <w:tcMar>
              <w:top w:w="100" w:type="dxa"/>
              <w:left w:w="100" w:type="dxa"/>
              <w:bottom w:w="100" w:type="dxa"/>
              <w:right w:w="100" w:type="dxa"/>
            </w:tcMar>
          </w:tcPr>
          <w:p w:rsidR="0049715C" w:rsidRDefault="00E84F69">
            <w:pPr>
              <w:spacing w:line="240" w:lineRule="auto"/>
            </w:pPr>
            <w:r>
              <w:t>/</w:t>
            </w:r>
          </w:p>
        </w:tc>
        <w:tc>
          <w:tcPr>
            <w:tcW w:w="5919" w:type="dxa"/>
            <w:tcMar>
              <w:top w:w="100" w:type="dxa"/>
              <w:left w:w="100" w:type="dxa"/>
              <w:bottom w:w="100" w:type="dxa"/>
              <w:right w:w="100" w:type="dxa"/>
            </w:tcMar>
          </w:tcPr>
          <w:p w:rsidR="0049715C" w:rsidRDefault="0049715C">
            <w:pPr>
              <w:spacing w:line="240" w:lineRule="auto"/>
            </w:pPr>
          </w:p>
        </w:tc>
      </w:tr>
    </w:tbl>
    <w:p w:rsidR="0049715C" w:rsidRDefault="0049715C"/>
    <w:p w:rsidR="0049715C" w:rsidRDefault="00E84F69">
      <w:r>
        <w:t xml:space="preserve"> </w:t>
      </w:r>
    </w:p>
    <w:p w:rsidR="0049715C" w:rsidRDefault="00E84F69">
      <w:r>
        <w:t xml:space="preserve"> </w:t>
      </w:r>
    </w:p>
    <w:p w:rsidR="0049715C" w:rsidRDefault="00E84F69">
      <w:r>
        <w:t xml:space="preserve"> </w:t>
      </w:r>
    </w:p>
    <w:p w:rsidR="0049715C" w:rsidRDefault="0049715C"/>
    <w:p w:rsidR="0049715C" w:rsidRDefault="00E84F69">
      <w:r>
        <w:t>VIII. ACCESSIBILITY</w:t>
      </w:r>
    </w:p>
    <w:p w:rsidR="0049715C" w:rsidRDefault="00E84F69">
      <w:r>
        <w:t xml:space="preserve"> </w:t>
      </w:r>
    </w:p>
    <w:p w:rsidR="0049715C" w:rsidRDefault="0049715C"/>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501"/>
        <w:gridCol w:w="968"/>
        <w:gridCol w:w="5891"/>
      </w:tblGrid>
      <w:tr w:rsidR="0049715C">
        <w:tc>
          <w:tcPr>
            <w:tcW w:w="2501" w:type="dxa"/>
            <w:tcMar>
              <w:top w:w="100" w:type="dxa"/>
              <w:left w:w="100" w:type="dxa"/>
              <w:bottom w:w="100" w:type="dxa"/>
              <w:right w:w="100" w:type="dxa"/>
            </w:tcMar>
          </w:tcPr>
          <w:p w:rsidR="0049715C" w:rsidRDefault="00E84F69">
            <w:pPr>
              <w:spacing w:line="240" w:lineRule="auto"/>
            </w:pPr>
            <w:r>
              <w:t>General Standard 8:  The course employs accessible technologies and provides guidance on how to obtain accommodation.</w:t>
            </w:r>
          </w:p>
        </w:tc>
        <w:tc>
          <w:tcPr>
            <w:tcW w:w="968" w:type="dxa"/>
            <w:tcMar>
              <w:top w:w="100" w:type="dxa"/>
              <w:left w:w="100" w:type="dxa"/>
              <w:bottom w:w="100" w:type="dxa"/>
              <w:right w:w="100" w:type="dxa"/>
            </w:tcMar>
          </w:tcPr>
          <w:p w:rsidR="0049715C" w:rsidRDefault="0049715C">
            <w:pPr>
              <w:spacing w:line="240" w:lineRule="auto"/>
            </w:pPr>
          </w:p>
        </w:tc>
        <w:tc>
          <w:tcPr>
            <w:tcW w:w="5892" w:type="dxa"/>
            <w:tcMar>
              <w:top w:w="100" w:type="dxa"/>
              <w:left w:w="100" w:type="dxa"/>
              <w:bottom w:w="100" w:type="dxa"/>
              <w:right w:w="100" w:type="dxa"/>
            </w:tcMar>
          </w:tcPr>
          <w:p w:rsidR="0049715C" w:rsidRDefault="00E84F69">
            <w:pPr>
              <w:spacing w:line="240" w:lineRule="auto"/>
            </w:pPr>
            <w:r>
              <w:t>The accessibility standard incorporates the principles of Universal Design for Learning (UDL) and is consistent with Web Content Accessibility Guidelines (WCAG).</w:t>
            </w:r>
          </w:p>
        </w:tc>
      </w:tr>
      <w:tr w:rsidR="0049715C">
        <w:tc>
          <w:tcPr>
            <w:tcW w:w="2501" w:type="dxa"/>
            <w:tcMar>
              <w:top w:w="100" w:type="dxa"/>
              <w:left w:w="100" w:type="dxa"/>
              <w:bottom w:w="100" w:type="dxa"/>
              <w:right w:w="100" w:type="dxa"/>
            </w:tcMar>
          </w:tcPr>
          <w:p w:rsidR="0049715C" w:rsidRDefault="00E84F69">
            <w:pPr>
              <w:spacing w:line="240" w:lineRule="auto"/>
            </w:pPr>
            <w:r>
              <w:t>Standard:</w:t>
            </w:r>
          </w:p>
        </w:tc>
        <w:tc>
          <w:tcPr>
            <w:tcW w:w="968" w:type="dxa"/>
            <w:tcMar>
              <w:top w:w="100" w:type="dxa"/>
              <w:left w:w="100" w:type="dxa"/>
              <w:bottom w:w="100" w:type="dxa"/>
              <w:right w:w="100" w:type="dxa"/>
            </w:tcMar>
          </w:tcPr>
          <w:p w:rsidR="0049715C" w:rsidRDefault="00E84F69">
            <w:pPr>
              <w:spacing w:line="240" w:lineRule="auto"/>
            </w:pPr>
            <w:r>
              <w:t>Points</w:t>
            </w:r>
          </w:p>
        </w:tc>
        <w:tc>
          <w:tcPr>
            <w:tcW w:w="5892" w:type="dxa"/>
            <w:tcMar>
              <w:top w:w="100" w:type="dxa"/>
              <w:left w:w="100" w:type="dxa"/>
              <w:bottom w:w="100" w:type="dxa"/>
              <w:right w:w="100" w:type="dxa"/>
            </w:tcMar>
          </w:tcPr>
          <w:p w:rsidR="0049715C" w:rsidRDefault="00E84F69">
            <w:pPr>
              <w:spacing w:line="240" w:lineRule="auto"/>
            </w:pPr>
            <w:r>
              <w:t>Annotation: What’s the idea?</w:t>
            </w:r>
          </w:p>
        </w:tc>
      </w:tr>
      <w:tr w:rsidR="0049715C">
        <w:tc>
          <w:tcPr>
            <w:tcW w:w="2501" w:type="dxa"/>
            <w:tcMar>
              <w:top w:w="100" w:type="dxa"/>
              <w:left w:w="100" w:type="dxa"/>
              <w:bottom w:w="100" w:type="dxa"/>
              <w:right w:w="100" w:type="dxa"/>
            </w:tcMar>
          </w:tcPr>
          <w:p w:rsidR="0049715C" w:rsidRDefault="00E84F69">
            <w:pPr>
              <w:spacing w:line="240" w:lineRule="auto"/>
            </w:pPr>
            <w:r>
              <w:t>8.1</w:t>
            </w:r>
            <w:r>
              <w:tab/>
              <w:t>The course employs accessible technologies and provides guidance on how to obtain accommodation.</w:t>
            </w:r>
          </w:p>
          <w:p w:rsidR="0049715C" w:rsidRDefault="0049715C">
            <w:pPr>
              <w:spacing w:line="240" w:lineRule="auto"/>
            </w:pPr>
          </w:p>
          <w:p w:rsidR="0049715C" w:rsidRDefault="0049715C">
            <w:pPr>
              <w:spacing w:line="240" w:lineRule="auto"/>
            </w:pPr>
          </w:p>
        </w:tc>
        <w:tc>
          <w:tcPr>
            <w:tcW w:w="968" w:type="dxa"/>
            <w:tcMar>
              <w:top w:w="100" w:type="dxa"/>
              <w:left w:w="100" w:type="dxa"/>
              <w:bottom w:w="100" w:type="dxa"/>
              <w:right w:w="100" w:type="dxa"/>
            </w:tcMar>
          </w:tcPr>
          <w:p w:rsidR="0049715C" w:rsidRDefault="00E84F69">
            <w:pPr>
              <w:spacing w:line="240" w:lineRule="auto"/>
            </w:pPr>
            <w:r>
              <w:t>3</w:t>
            </w:r>
          </w:p>
        </w:tc>
        <w:tc>
          <w:tcPr>
            <w:tcW w:w="5892" w:type="dxa"/>
            <w:tcMar>
              <w:top w:w="100" w:type="dxa"/>
              <w:left w:w="100" w:type="dxa"/>
              <w:bottom w:w="100" w:type="dxa"/>
              <w:right w:w="100" w:type="dxa"/>
            </w:tcMar>
          </w:tcPr>
          <w:p w:rsidR="0049715C" w:rsidRDefault="00E84F69">
            <w:pPr>
              <w:spacing w:line="240" w:lineRule="auto"/>
            </w:pPr>
            <w:r>
              <w:t>All online courses should direct students to the institution’s Americans with Disabilities Act (ADA) services on their campus. There should be a statement in the course that tells students how to gain access to ADA services at their institution.</w:t>
            </w:r>
          </w:p>
          <w:p w:rsidR="0049715C" w:rsidRDefault="00E84F69">
            <w:pPr>
              <w:spacing w:line="240" w:lineRule="auto"/>
            </w:pPr>
            <w:r>
              <w:t xml:space="preserve"> </w:t>
            </w:r>
          </w:p>
          <w:p w:rsidR="0049715C" w:rsidRDefault="00E84F69">
            <w:pPr>
              <w:spacing w:line="240" w:lineRule="auto"/>
            </w:pPr>
            <w:r>
              <w:t xml:space="preserve">To meet this standard a course must have both a statement that tells students how to gain access to an institution’s ADA services AND be on an approved Course Management System (Blackboard, </w:t>
            </w:r>
            <w:proofErr w:type="spellStart"/>
            <w:r>
              <w:t>WebCT</w:t>
            </w:r>
            <w:proofErr w:type="spellEnd"/>
            <w:r>
              <w:t xml:space="preserve">, or </w:t>
            </w:r>
            <w:proofErr w:type="spellStart"/>
            <w:r>
              <w:t>WebTycho</w:t>
            </w:r>
            <w:proofErr w:type="spellEnd"/>
            <w:r>
              <w:t>) or documentation provided by the CMS that it is ADA compliant.</w:t>
            </w:r>
          </w:p>
          <w:p w:rsidR="0049715C" w:rsidRDefault="00E84F69">
            <w:pPr>
              <w:spacing w:line="240" w:lineRule="auto"/>
            </w:pPr>
            <w:r>
              <w:t xml:space="preserve"> </w:t>
            </w:r>
          </w:p>
          <w:p w:rsidR="0049715C" w:rsidRDefault="00E84F69">
            <w:pPr>
              <w:spacing w:line="240" w:lineRule="auto"/>
            </w:pPr>
            <w:r>
              <w:lastRenderedPageBreak/>
              <w:t>Encourage faculty to include disability services for the wording of an ADA Statement appropriate to their institution.</w:t>
            </w:r>
          </w:p>
          <w:p w:rsidR="0049715C" w:rsidRDefault="00E84F69">
            <w:pPr>
              <w:spacing w:line="240" w:lineRule="auto"/>
            </w:pPr>
            <w:r>
              <w:t xml:space="preserve"> </w:t>
            </w:r>
          </w:p>
        </w:tc>
      </w:tr>
      <w:tr w:rsidR="0049715C">
        <w:tc>
          <w:tcPr>
            <w:tcW w:w="2501" w:type="dxa"/>
            <w:tcMar>
              <w:top w:w="100" w:type="dxa"/>
              <w:left w:w="100" w:type="dxa"/>
              <w:bottom w:w="100" w:type="dxa"/>
              <w:right w:w="100" w:type="dxa"/>
            </w:tcMar>
          </w:tcPr>
          <w:p w:rsidR="0049715C" w:rsidRDefault="00E84F69">
            <w:pPr>
              <w:spacing w:line="240" w:lineRule="auto"/>
            </w:pPr>
            <w:r>
              <w:lastRenderedPageBreak/>
              <w:t>8.2</w:t>
            </w:r>
            <w:r>
              <w:tab/>
              <w:t>The course contains equivalent alternatives to auditory and visual content.</w:t>
            </w:r>
          </w:p>
          <w:p w:rsidR="0049715C" w:rsidRDefault="00E84F69">
            <w:pPr>
              <w:spacing w:line="240" w:lineRule="auto"/>
            </w:pPr>
            <w:r>
              <w:t xml:space="preserve"> </w:t>
            </w:r>
          </w:p>
        </w:tc>
        <w:tc>
          <w:tcPr>
            <w:tcW w:w="968" w:type="dxa"/>
            <w:tcMar>
              <w:top w:w="100" w:type="dxa"/>
              <w:left w:w="100" w:type="dxa"/>
              <w:bottom w:w="100" w:type="dxa"/>
              <w:right w:w="100" w:type="dxa"/>
            </w:tcMar>
          </w:tcPr>
          <w:p w:rsidR="0049715C" w:rsidRDefault="00E84F69">
            <w:pPr>
              <w:spacing w:line="240" w:lineRule="auto"/>
            </w:pPr>
            <w:r>
              <w:t>2</w:t>
            </w:r>
          </w:p>
        </w:tc>
        <w:tc>
          <w:tcPr>
            <w:tcW w:w="5892" w:type="dxa"/>
            <w:tcMar>
              <w:top w:w="100" w:type="dxa"/>
              <w:left w:w="100" w:type="dxa"/>
              <w:bottom w:w="100" w:type="dxa"/>
              <w:right w:w="100" w:type="dxa"/>
            </w:tcMar>
          </w:tcPr>
          <w:p w:rsidR="0049715C" w:rsidRDefault="00E84F69">
            <w:pPr>
              <w:spacing w:line="240" w:lineRule="auto"/>
            </w:pPr>
            <w:r>
              <w:t>Alternative means of access to course information are provided for the vision or hearing impaired student.  This includes-equivalent textual representations of images, audio, animations, and video in the course website.  Presenting information in text format is generally acceptable because screen reader software (used by the vision impaired) can read text. A statement accompanies the media explaining that there are alternative formats to course content.</w:t>
            </w:r>
          </w:p>
          <w:p w:rsidR="0049715C" w:rsidRDefault="00E84F69">
            <w:pPr>
              <w:spacing w:line="240" w:lineRule="auto"/>
            </w:pPr>
            <w:r>
              <w:t xml:space="preserve"> </w:t>
            </w:r>
          </w:p>
          <w:p w:rsidR="0049715C" w:rsidRDefault="00E84F69">
            <w:pPr>
              <w:spacing w:line="240" w:lineRule="auto"/>
            </w:pPr>
            <w:r>
              <w:t xml:space="preserve">Examples: </w:t>
            </w:r>
          </w:p>
          <w:p w:rsidR="0049715C" w:rsidRDefault="00E84F69">
            <w:pPr>
              <w:numPr>
                <w:ilvl w:val="0"/>
                <w:numId w:val="3"/>
              </w:numPr>
              <w:spacing w:line="240" w:lineRule="auto"/>
              <w:ind w:hanging="359"/>
            </w:pPr>
            <w:r>
              <w:t>Audio lecture has a text transcript available</w:t>
            </w:r>
          </w:p>
          <w:p w:rsidR="0049715C" w:rsidRDefault="00E84F69">
            <w:pPr>
              <w:numPr>
                <w:ilvl w:val="0"/>
                <w:numId w:val="3"/>
              </w:numPr>
              <w:spacing w:line="240" w:lineRule="auto"/>
              <w:ind w:hanging="359"/>
            </w:pPr>
            <w:r>
              <w:t>Video clip, image, or animation is accompanied by text transcript</w:t>
            </w:r>
          </w:p>
          <w:p w:rsidR="0049715C" w:rsidRDefault="00E84F69">
            <w:pPr>
              <w:spacing w:line="240" w:lineRule="auto"/>
            </w:pPr>
            <w:r>
              <w:t xml:space="preserve"> </w:t>
            </w:r>
          </w:p>
        </w:tc>
      </w:tr>
      <w:tr w:rsidR="0049715C">
        <w:tc>
          <w:tcPr>
            <w:tcW w:w="2501" w:type="dxa"/>
            <w:tcMar>
              <w:top w:w="100" w:type="dxa"/>
              <w:left w:w="100" w:type="dxa"/>
              <w:bottom w:w="100" w:type="dxa"/>
              <w:right w:w="100" w:type="dxa"/>
            </w:tcMar>
          </w:tcPr>
          <w:p w:rsidR="0049715C" w:rsidRDefault="00E84F69">
            <w:pPr>
              <w:spacing w:line="240" w:lineRule="auto"/>
            </w:pPr>
            <w:r>
              <w:t>8.3</w:t>
            </w:r>
            <w:r>
              <w:tab/>
              <w:t>The course design facilitates readability and minimizes distractions.</w:t>
            </w:r>
          </w:p>
          <w:p w:rsidR="0049715C" w:rsidRDefault="00E84F69">
            <w:pPr>
              <w:spacing w:line="240" w:lineRule="auto"/>
            </w:pPr>
            <w:r>
              <w:t xml:space="preserve"> </w:t>
            </w:r>
          </w:p>
        </w:tc>
        <w:tc>
          <w:tcPr>
            <w:tcW w:w="968" w:type="dxa"/>
            <w:tcMar>
              <w:top w:w="100" w:type="dxa"/>
              <w:left w:w="100" w:type="dxa"/>
              <w:bottom w:w="100" w:type="dxa"/>
              <w:right w:w="100" w:type="dxa"/>
            </w:tcMar>
          </w:tcPr>
          <w:p w:rsidR="0049715C" w:rsidRDefault="00E84F69">
            <w:pPr>
              <w:spacing w:line="240" w:lineRule="auto"/>
            </w:pPr>
            <w:r>
              <w:t>2</w:t>
            </w:r>
          </w:p>
        </w:tc>
        <w:tc>
          <w:tcPr>
            <w:tcW w:w="5892" w:type="dxa"/>
            <w:tcMar>
              <w:top w:w="100" w:type="dxa"/>
              <w:left w:w="100" w:type="dxa"/>
              <w:bottom w:w="100" w:type="dxa"/>
              <w:right w:w="100" w:type="dxa"/>
            </w:tcMar>
          </w:tcPr>
          <w:p w:rsidR="0049715C" w:rsidRDefault="00E84F69">
            <w:pPr>
              <w:spacing w:line="240" w:lineRule="auto"/>
            </w:pPr>
            <w:r>
              <w:t>Appropriate design elements are used including colors, fonts, spacing, graphics, formatting, and color coding to facilitate readability and to minimize distractions.</w:t>
            </w:r>
          </w:p>
          <w:p w:rsidR="0049715C" w:rsidRDefault="0049715C">
            <w:pPr>
              <w:spacing w:line="240" w:lineRule="auto"/>
            </w:pPr>
          </w:p>
          <w:p w:rsidR="0049715C" w:rsidRDefault="00E84F69">
            <w:pPr>
              <w:spacing w:line="240" w:lineRule="auto"/>
            </w:pPr>
            <w:r>
              <w:t>Examples:</w:t>
            </w:r>
          </w:p>
          <w:p w:rsidR="0049715C" w:rsidRDefault="00E84F69">
            <w:pPr>
              <w:numPr>
                <w:ilvl w:val="0"/>
                <w:numId w:val="16"/>
              </w:numPr>
              <w:spacing w:line="240" w:lineRule="auto"/>
              <w:ind w:hanging="359"/>
            </w:pPr>
            <w:r>
              <w:t>color is used purposely</w:t>
            </w:r>
          </w:p>
          <w:p w:rsidR="0049715C" w:rsidRDefault="00E84F69">
            <w:pPr>
              <w:numPr>
                <w:ilvl w:val="0"/>
                <w:numId w:val="16"/>
              </w:numPr>
              <w:spacing w:line="240" w:lineRule="auto"/>
              <w:ind w:hanging="359"/>
            </w:pPr>
            <w:r>
              <w:t>like items are grouped</w:t>
            </w:r>
          </w:p>
          <w:p w:rsidR="0049715C" w:rsidRDefault="00E84F69">
            <w:pPr>
              <w:numPr>
                <w:ilvl w:val="0"/>
                <w:numId w:val="16"/>
              </w:numPr>
              <w:spacing w:line="240" w:lineRule="auto"/>
              <w:ind w:hanging="359"/>
            </w:pPr>
            <w:r>
              <w:t xml:space="preserve">contrast is used to differentiate material </w:t>
            </w:r>
          </w:p>
        </w:tc>
      </w:tr>
      <w:tr w:rsidR="0049715C">
        <w:tc>
          <w:tcPr>
            <w:tcW w:w="2501" w:type="dxa"/>
            <w:tcMar>
              <w:top w:w="100" w:type="dxa"/>
              <w:left w:w="100" w:type="dxa"/>
              <w:bottom w:w="100" w:type="dxa"/>
              <w:right w:w="100" w:type="dxa"/>
            </w:tcMar>
          </w:tcPr>
          <w:p w:rsidR="0049715C" w:rsidRDefault="00E84F69">
            <w:pPr>
              <w:spacing w:line="240" w:lineRule="auto"/>
            </w:pPr>
            <w:r>
              <w:t>8.4</w:t>
            </w:r>
            <w:r>
              <w:tab/>
              <w:t>The course design accommodates the use of assistive technologies.</w:t>
            </w:r>
          </w:p>
          <w:p w:rsidR="0049715C" w:rsidRDefault="00E84F69">
            <w:pPr>
              <w:spacing w:line="240" w:lineRule="auto"/>
            </w:pPr>
            <w:r>
              <w:t xml:space="preserve"> </w:t>
            </w:r>
          </w:p>
          <w:p w:rsidR="0049715C" w:rsidRDefault="00E84F69">
            <w:pPr>
              <w:spacing w:line="240" w:lineRule="auto"/>
            </w:pPr>
            <w:r>
              <w:t xml:space="preserve"> </w:t>
            </w:r>
          </w:p>
        </w:tc>
        <w:tc>
          <w:tcPr>
            <w:tcW w:w="968" w:type="dxa"/>
            <w:tcMar>
              <w:top w:w="100" w:type="dxa"/>
              <w:left w:w="100" w:type="dxa"/>
              <w:bottom w:w="100" w:type="dxa"/>
              <w:right w:w="100" w:type="dxa"/>
            </w:tcMar>
          </w:tcPr>
          <w:p w:rsidR="0049715C" w:rsidRDefault="00E84F69">
            <w:pPr>
              <w:spacing w:line="240" w:lineRule="auto"/>
            </w:pPr>
            <w:r>
              <w:t>2</w:t>
            </w:r>
          </w:p>
        </w:tc>
        <w:tc>
          <w:tcPr>
            <w:tcW w:w="5892" w:type="dxa"/>
            <w:tcMar>
              <w:top w:w="100" w:type="dxa"/>
              <w:left w:w="100" w:type="dxa"/>
              <w:bottom w:w="100" w:type="dxa"/>
              <w:right w:w="100" w:type="dxa"/>
            </w:tcMar>
          </w:tcPr>
          <w:p w:rsidR="0049715C" w:rsidRDefault="00E84F69">
            <w:pPr>
              <w:spacing w:line="240" w:lineRule="auto"/>
            </w:pPr>
            <w:r>
              <w:t xml:space="preserve">Presenting information in text format is generally acceptable since </w:t>
            </w:r>
            <w:proofErr w:type="spellStart"/>
            <w:r>
              <w:t>screenreaders</w:t>
            </w:r>
            <w:proofErr w:type="spellEnd"/>
            <w:r>
              <w:t xml:space="preserve"> can read text.  Course pages have links that are self-identifying and meaningful (no “Click here”)</w:t>
            </w:r>
          </w:p>
          <w:p w:rsidR="0049715C" w:rsidRDefault="0049715C">
            <w:pPr>
              <w:spacing w:line="240" w:lineRule="auto"/>
            </w:pPr>
          </w:p>
          <w:p w:rsidR="0049715C" w:rsidRDefault="00E84F69">
            <w:pPr>
              <w:spacing w:line="240" w:lineRule="auto"/>
            </w:pPr>
            <w:r>
              <w:t>Examples:</w:t>
            </w:r>
          </w:p>
          <w:p w:rsidR="0049715C" w:rsidRDefault="00E84F69">
            <w:pPr>
              <w:numPr>
                <w:ilvl w:val="0"/>
                <w:numId w:val="11"/>
              </w:numPr>
              <w:spacing w:line="240" w:lineRule="auto"/>
              <w:ind w:hanging="359"/>
            </w:pPr>
            <w:r>
              <w:t>icons used as links have HTML tags or an accompanying text link</w:t>
            </w:r>
          </w:p>
          <w:p w:rsidR="0049715C" w:rsidRDefault="00E84F69">
            <w:pPr>
              <w:numPr>
                <w:ilvl w:val="0"/>
                <w:numId w:val="11"/>
              </w:numPr>
              <w:spacing w:line="240" w:lineRule="auto"/>
              <w:ind w:hanging="359"/>
            </w:pPr>
            <w:r>
              <w:t>navigation is streamlined</w:t>
            </w:r>
          </w:p>
          <w:p w:rsidR="0049715C" w:rsidRDefault="00E84F69">
            <w:pPr>
              <w:numPr>
                <w:ilvl w:val="0"/>
                <w:numId w:val="11"/>
              </w:numPr>
              <w:spacing w:line="240" w:lineRule="auto"/>
              <w:ind w:hanging="359"/>
            </w:pPr>
            <w:r>
              <w:t>method to “skip to content” or “skip page” is offered</w:t>
            </w:r>
          </w:p>
          <w:p w:rsidR="0049715C" w:rsidRDefault="00E84F69">
            <w:pPr>
              <w:numPr>
                <w:ilvl w:val="0"/>
                <w:numId w:val="11"/>
              </w:numPr>
              <w:spacing w:line="240" w:lineRule="auto"/>
              <w:ind w:hanging="359"/>
            </w:pPr>
            <w:r>
              <w:t>HTML documents and tagged PDF files are accessible by assistive technology</w:t>
            </w:r>
          </w:p>
          <w:p w:rsidR="0049715C" w:rsidRDefault="00E84F69">
            <w:pPr>
              <w:numPr>
                <w:ilvl w:val="0"/>
                <w:numId w:val="11"/>
              </w:numPr>
              <w:spacing w:line="240" w:lineRule="auto"/>
              <w:ind w:hanging="359"/>
            </w:pPr>
            <w:r>
              <w:t>tables are used for layout and design</w:t>
            </w:r>
          </w:p>
          <w:p w:rsidR="0049715C" w:rsidRDefault="00E84F69">
            <w:pPr>
              <w:numPr>
                <w:ilvl w:val="0"/>
                <w:numId w:val="11"/>
              </w:numPr>
              <w:spacing w:line="240" w:lineRule="auto"/>
              <w:ind w:hanging="359"/>
            </w:pPr>
            <w:r>
              <w:t>tables used to organize data</w:t>
            </w:r>
          </w:p>
          <w:p w:rsidR="0049715C" w:rsidRDefault="00E84F69">
            <w:pPr>
              <w:numPr>
                <w:ilvl w:val="0"/>
                <w:numId w:val="11"/>
              </w:numPr>
              <w:spacing w:line="240" w:lineRule="auto"/>
              <w:ind w:hanging="359"/>
            </w:pPr>
            <w:r>
              <w:t>headers are used</w:t>
            </w:r>
          </w:p>
        </w:tc>
      </w:tr>
      <w:tr w:rsidR="0049715C">
        <w:tc>
          <w:tcPr>
            <w:tcW w:w="2501" w:type="dxa"/>
            <w:tcMar>
              <w:top w:w="100" w:type="dxa"/>
              <w:left w:w="100" w:type="dxa"/>
              <w:bottom w:w="100" w:type="dxa"/>
              <w:right w:w="100" w:type="dxa"/>
            </w:tcMar>
          </w:tcPr>
          <w:p w:rsidR="0049715C" w:rsidRDefault="00E84F69">
            <w:pPr>
              <w:spacing w:line="240" w:lineRule="auto"/>
            </w:pPr>
            <w:r>
              <w:t>Total</w:t>
            </w:r>
          </w:p>
        </w:tc>
        <w:tc>
          <w:tcPr>
            <w:tcW w:w="968" w:type="dxa"/>
            <w:tcMar>
              <w:top w:w="100" w:type="dxa"/>
              <w:left w:w="100" w:type="dxa"/>
              <w:bottom w:w="100" w:type="dxa"/>
              <w:right w:w="100" w:type="dxa"/>
            </w:tcMar>
          </w:tcPr>
          <w:p w:rsidR="0049715C" w:rsidRDefault="00E84F69">
            <w:pPr>
              <w:spacing w:line="240" w:lineRule="auto"/>
            </w:pPr>
            <w:r>
              <w:t>/</w:t>
            </w:r>
          </w:p>
        </w:tc>
        <w:tc>
          <w:tcPr>
            <w:tcW w:w="5892" w:type="dxa"/>
            <w:tcMar>
              <w:top w:w="100" w:type="dxa"/>
              <w:left w:w="100" w:type="dxa"/>
              <w:bottom w:w="100" w:type="dxa"/>
              <w:right w:w="100" w:type="dxa"/>
            </w:tcMar>
          </w:tcPr>
          <w:p w:rsidR="0049715C" w:rsidRDefault="0049715C">
            <w:pPr>
              <w:spacing w:line="240" w:lineRule="auto"/>
            </w:pPr>
          </w:p>
        </w:tc>
      </w:tr>
    </w:tbl>
    <w:p w:rsidR="0049715C" w:rsidRDefault="0049715C"/>
    <w:p w:rsidR="0049715C" w:rsidRDefault="0049715C">
      <w:pPr>
        <w:spacing w:line="240" w:lineRule="auto"/>
      </w:pPr>
    </w:p>
    <w:p w:rsidR="0049715C" w:rsidRDefault="0049715C"/>
    <w:sectPr w:rsidR="0049715C" w:rsidSect="00B1138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406"/>
    <w:multiLevelType w:val="multilevel"/>
    <w:tmpl w:val="04A450C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034B7342"/>
    <w:multiLevelType w:val="multilevel"/>
    <w:tmpl w:val="DB50425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04084C87"/>
    <w:multiLevelType w:val="multilevel"/>
    <w:tmpl w:val="3FD0587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04665C71"/>
    <w:multiLevelType w:val="multilevel"/>
    <w:tmpl w:val="431256F4"/>
    <w:lvl w:ilvl="0">
      <w:start w:val="1"/>
      <w:numFmt w:val="bullet"/>
      <w:lvlText w:val="●"/>
      <w:lvlJc w:val="left"/>
      <w:pPr>
        <w:ind w:left="720" w:firstLine="360"/>
      </w:pPr>
      <w:rPr>
        <w:rFonts w:ascii="Arial" w:eastAsia="Arial" w:hAnsi="Arial" w:cs="Arial"/>
        <w:b w:val="0"/>
        <w:i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trike w:val="0"/>
        <w:color w:val="000000"/>
        <w:sz w:val="22"/>
        <w:highlight w:val="none"/>
        <w:u w:val="none"/>
        <w:vertAlign w:val="baseline"/>
      </w:rPr>
    </w:lvl>
  </w:abstractNum>
  <w:abstractNum w:abstractNumId="4">
    <w:nsid w:val="0E021DE1"/>
    <w:multiLevelType w:val="multilevel"/>
    <w:tmpl w:val="110A2F2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0FBD0288"/>
    <w:multiLevelType w:val="multilevel"/>
    <w:tmpl w:val="94CE4FB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
    <w:nsid w:val="10DA3861"/>
    <w:multiLevelType w:val="multilevel"/>
    <w:tmpl w:val="4690675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
    <w:nsid w:val="11A462EE"/>
    <w:multiLevelType w:val="multilevel"/>
    <w:tmpl w:val="342AB92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
    <w:nsid w:val="14082963"/>
    <w:multiLevelType w:val="multilevel"/>
    <w:tmpl w:val="F054740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9">
    <w:nsid w:val="1729261E"/>
    <w:multiLevelType w:val="multilevel"/>
    <w:tmpl w:val="FF54FB8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0">
    <w:nsid w:val="17723300"/>
    <w:multiLevelType w:val="multilevel"/>
    <w:tmpl w:val="88DE43F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1">
    <w:nsid w:val="1B7A57D6"/>
    <w:multiLevelType w:val="multilevel"/>
    <w:tmpl w:val="04FC737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2">
    <w:nsid w:val="1F010DF3"/>
    <w:multiLevelType w:val="multilevel"/>
    <w:tmpl w:val="B9EADF7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3">
    <w:nsid w:val="23CC0A18"/>
    <w:multiLevelType w:val="multilevel"/>
    <w:tmpl w:val="CD3AE3B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4">
    <w:nsid w:val="26B82581"/>
    <w:multiLevelType w:val="multilevel"/>
    <w:tmpl w:val="EC76EBE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5">
    <w:nsid w:val="35F7068C"/>
    <w:multiLevelType w:val="multilevel"/>
    <w:tmpl w:val="CC80F6C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6">
    <w:nsid w:val="3B2708FB"/>
    <w:multiLevelType w:val="multilevel"/>
    <w:tmpl w:val="7534A85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7">
    <w:nsid w:val="429471EF"/>
    <w:multiLevelType w:val="multilevel"/>
    <w:tmpl w:val="50ECE83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8">
    <w:nsid w:val="42B00FB3"/>
    <w:multiLevelType w:val="multilevel"/>
    <w:tmpl w:val="0BB0B9A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9">
    <w:nsid w:val="4B15212A"/>
    <w:multiLevelType w:val="multilevel"/>
    <w:tmpl w:val="04E0605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0">
    <w:nsid w:val="50087F2E"/>
    <w:multiLevelType w:val="multilevel"/>
    <w:tmpl w:val="CC403F08"/>
    <w:lvl w:ilvl="0">
      <w:start w:val="1"/>
      <w:numFmt w:val="bullet"/>
      <w:lvlText w:val="●"/>
      <w:lvlJc w:val="left"/>
      <w:pPr>
        <w:ind w:left="720" w:firstLine="360"/>
      </w:pPr>
      <w:rPr>
        <w:rFonts w:ascii="Arial" w:eastAsia="Arial" w:hAnsi="Arial" w:cs="Arial"/>
        <w:b w:val="0"/>
        <w:i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trike w:val="0"/>
        <w:color w:val="000000"/>
        <w:sz w:val="22"/>
        <w:highlight w:val="none"/>
        <w:u w:val="none"/>
        <w:vertAlign w:val="baseline"/>
      </w:rPr>
    </w:lvl>
  </w:abstractNum>
  <w:abstractNum w:abstractNumId="21">
    <w:nsid w:val="51FA3455"/>
    <w:multiLevelType w:val="multilevel"/>
    <w:tmpl w:val="C8A870A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2">
    <w:nsid w:val="5D014552"/>
    <w:multiLevelType w:val="multilevel"/>
    <w:tmpl w:val="336ABB9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3">
    <w:nsid w:val="663962C2"/>
    <w:multiLevelType w:val="multilevel"/>
    <w:tmpl w:val="CA407A9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4">
    <w:nsid w:val="6BD64656"/>
    <w:multiLevelType w:val="multilevel"/>
    <w:tmpl w:val="1C2E91A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5">
    <w:nsid w:val="6F9C150B"/>
    <w:multiLevelType w:val="multilevel"/>
    <w:tmpl w:val="DEAE3DB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6">
    <w:nsid w:val="71C96AE1"/>
    <w:multiLevelType w:val="multilevel"/>
    <w:tmpl w:val="F8C2C11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7">
    <w:nsid w:val="776416B3"/>
    <w:multiLevelType w:val="multilevel"/>
    <w:tmpl w:val="FCFC159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8">
    <w:nsid w:val="790D3360"/>
    <w:multiLevelType w:val="multilevel"/>
    <w:tmpl w:val="5F62D0A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9">
    <w:nsid w:val="7BD15A67"/>
    <w:multiLevelType w:val="multilevel"/>
    <w:tmpl w:val="D2AEDD3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12"/>
  </w:num>
  <w:num w:numId="2">
    <w:abstractNumId w:val="5"/>
  </w:num>
  <w:num w:numId="3">
    <w:abstractNumId w:val="20"/>
  </w:num>
  <w:num w:numId="4">
    <w:abstractNumId w:val="21"/>
  </w:num>
  <w:num w:numId="5">
    <w:abstractNumId w:val="7"/>
  </w:num>
  <w:num w:numId="6">
    <w:abstractNumId w:val="28"/>
  </w:num>
  <w:num w:numId="7">
    <w:abstractNumId w:val="25"/>
  </w:num>
  <w:num w:numId="8">
    <w:abstractNumId w:val="9"/>
  </w:num>
  <w:num w:numId="9">
    <w:abstractNumId w:val="10"/>
  </w:num>
  <w:num w:numId="10">
    <w:abstractNumId w:val="29"/>
  </w:num>
  <w:num w:numId="11">
    <w:abstractNumId w:val="15"/>
  </w:num>
  <w:num w:numId="12">
    <w:abstractNumId w:val="6"/>
  </w:num>
  <w:num w:numId="13">
    <w:abstractNumId w:val="8"/>
  </w:num>
  <w:num w:numId="14">
    <w:abstractNumId w:val="18"/>
  </w:num>
  <w:num w:numId="15">
    <w:abstractNumId w:val="0"/>
  </w:num>
  <w:num w:numId="16">
    <w:abstractNumId w:val="17"/>
  </w:num>
  <w:num w:numId="17">
    <w:abstractNumId w:val="3"/>
  </w:num>
  <w:num w:numId="18">
    <w:abstractNumId w:val="13"/>
  </w:num>
  <w:num w:numId="19">
    <w:abstractNumId w:val="19"/>
  </w:num>
  <w:num w:numId="20">
    <w:abstractNumId w:val="4"/>
  </w:num>
  <w:num w:numId="21">
    <w:abstractNumId w:val="16"/>
  </w:num>
  <w:num w:numId="22">
    <w:abstractNumId w:val="26"/>
  </w:num>
  <w:num w:numId="23">
    <w:abstractNumId w:val="11"/>
  </w:num>
  <w:num w:numId="24">
    <w:abstractNumId w:val="2"/>
  </w:num>
  <w:num w:numId="25">
    <w:abstractNumId w:val="27"/>
  </w:num>
  <w:num w:numId="26">
    <w:abstractNumId w:val="14"/>
  </w:num>
  <w:num w:numId="27">
    <w:abstractNumId w:val="1"/>
  </w:num>
  <w:num w:numId="28">
    <w:abstractNumId w:val="24"/>
  </w:num>
  <w:num w:numId="29">
    <w:abstractNumId w:val="2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9715C"/>
    <w:rsid w:val="0049715C"/>
    <w:rsid w:val="00576D1E"/>
    <w:rsid w:val="008A082A"/>
    <w:rsid w:val="00B1138D"/>
    <w:rsid w:val="00E84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38D"/>
    <w:pPr>
      <w:spacing w:after="0"/>
    </w:pPr>
    <w:rPr>
      <w:rFonts w:ascii="Arial" w:eastAsia="Arial" w:hAnsi="Arial" w:cs="Arial"/>
      <w:color w:val="000000"/>
    </w:rPr>
  </w:style>
  <w:style w:type="paragraph" w:styleId="Heading1">
    <w:name w:val="heading 1"/>
    <w:basedOn w:val="Normal"/>
    <w:next w:val="Normal"/>
    <w:rsid w:val="00B1138D"/>
    <w:pPr>
      <w:spacing w:before="480" w:after="120"/>
      <w:outlineLvl w:val="0"/>
    </w:pPr>
    <w:rPr>
      <w:b/>
      <w:sz w:val="48"/>
    </w:rPr>
  </w:style>
  <w:style w:type="paragraph" w:styleId="Heading2">
    <w:name w:val="heading 2"/>
    <w:basedOn w:val="Normal"/>
    <w:next w:val="Normal"/>
    <w:rsid w:val="00B1138D"/>
    <w:pPr>
      <w:spacing w:before="360" w:after="80"/>
      <w:outlineLvl w:val="1"/>
    </w:pPr>
    <w:rPr>
      <w:b/>
      <w:sz w:val="36"/>
    </w:rPr>
  </w:style>
  <w:style w:type="paragraph" w:styleId="Heading3">
    <w:name w:val="heading 3"/>
    <w:basedOn w:val="Normal"/>
    <w:next w:val="Normal"/>
    <w:rsid w:val="00B1138D"/>
    <w:pPr>
      <w:spacing w:before="280" w:after="80"/>
      <w:outlineLvl w:val="2"/>
    </w:pPr>
    <w:rPr>
      <w:b/>
      <w:sz w:val="28"/>
    </w:rPr>
  </w:style>
  <w:style w:type="paragraph" w:styleId="Heading4">
    <w:name w:val="heading 4"/>
    <w:basedOn w:val="Normal"/>
    <w:next w:val="Normal"/>
    <w:rsid w:val="00B1138D"/>
    <w:pPr>
      <w:spacing w:before="240" w:after="40"/>
      <w:outlineLvl w:val="3"/>
    </w:pPr>
    <w:rPr>
      <w:b/>
      <w:sz w:val="24"/>
    </w:rPr>
  </w:style>
  <w:style w:type="paragraph" w:styleId="Heading5">
    <w:name w:val="heading 5"/>
    <w:basedOn w:val="Normal"/>
    <w:next w:val="Normal"/>
    <w:rsid w:val="00B1138D"/>
    <w:pPr>
      <w:spacing w:before="220" w:after="40"/>
      <w:outlineLvl w:val="4"/>
    </w:pPr>
    <w:rPr>
      <w:b/>
    </w:rPr>
  </w:style>
  <w:style w:type="paragraph" w:styleId="Heading6">
    <w:name w:val="heading 6"/>
    <w:basedOn w:val="Normal"/>
    <w:next w:val="Normal"/>
    <w:rsid w:val="00B1138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1138D"/>
    <w:pPr>
      <w:spacing w:before="480" w:after="120"/>
    </w:pPr>
    <w:rPr>
      <w:b/>
      <w:sz w:val="72"/>
    </w:rPr>
  </w:style>
  <w:style w:type="paragraph" w:styleId="Subtitle">
    <w:name w:val="Subtitle"/>
    <w:basedOn w:val="Normal"/>
    <w:next w:val="Normal"/>
    <w:rsid w:val="00B1138D"/>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E84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E84F6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mu.edu/academics/assessment/faculty/manual/verb_list.shtml" TargetMode="External"/><Relationship Id="rId5" Type="http://schemas.openxmlformats.org/officeDocument/2006/relationships/hyperlink" Target="http://bit.ly/XnyIkB"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NMSU Annotated Version of the Quality Matters Rubric.docx</vt:lpstr>
    </vt:vector>
  </TitlesOfParts>
  <Company>Microsoft</Company>
  <LinksUpToDate>false</LinksUpToDate>
  <CharactersWithSpaces>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NMSU Annotated Version of the Quality Matters Rubric.docx</dc:title>
  <dc:creator>Sandy</dc:creator>
  <cp:lastModifiedBy>Sandy</cp:lastModifiedBy>
  <cp:revision>2</cp:revision>
  <dcterms:created xsi:type="dcterms:W3CDTF">2013-01-22T15:24:00Z</dcterms:created>
  <dcterms:modified xsi:type="dcterms:W3CDTF">2013-01-22T15:24:00Z</dcterms:modified>
</cp:coreProperties>
</file>