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A50021"/>
          <w:left w:val="single" w:sz="18" w:space="0" w:color="A50021"/>
          <w:bottom w:val="single" w:sz="18" w:space="0" w:color="A50021"/>
          <w:right w:val="single" w:sz="18" w:space="0" w:color="A50021"/>
          <w:insideH w:val="single" w:sz="18" w:space="0" w:color="A50021"/>
          <w:insideV w:val="single" w:sz="18" w:space="0" w:color="A50021"/>
        </w:tblBorders>
        <w:tblLook w:val="04A0" w:firstRow="1" w:lastRow="0" w:firstColumn="1" w:lastColumn="0" w:noHBand="0" w:noVBand="1"/>
      </w:tblPr>
      <w:tblGrid>
        <w:gridCol w:w="2149"/>
        <w:gridCol w:w="7165"/>
      </w:tblGrid>
      <w:tr w:rsidR="00AA4C31" w:rsidRPr="005D1E75" w14:paraId="42B80F37" w14:textId="77777777" w:rsidTr="00152103">
        <w:trPr>
          <w:trHeight w:val="1566"/>
        </w:trPr>
        <w:tc>
          <w:tcPr>
            <w:tcW w:w="9314" w:type="dxa"/>
            <w:gridSpan w:val="2"/>
            <w:shd w:val="clear" w:color="auto" w:fill="990033"/>
          </w:tcPr>
          <w:p w14:paraId="6E62A903" w14:textId="77777777" w:rsidR="00AA4C31" w:rsidRPr="005D1E75" w:rsidRDefault="006B3E5D" w:rsidP="00AA4C31">
            <w:pPr>
              <w:rPr>
                <w:rFonts w:cstheme="minorHAnsi"/>
                <w:b/>
                <w:color w:val="FFFF00"/>
              </w:rPr>
            </w:pPr>
            <w:r w:rsidRPr="005D1E75">
              <w:rPr>
                <w:rFonts w:cstheme="minorHAnsi"/>
                <w:noProof/>
                <w:color w:val="FFFF00"/>
              </w:rPr>
              <w:drawing>
                <wp:anchor distT="0" distB="0" distL="114300" distR="114300" simplePos="0" relativeHeight="251658240" behindDoc="1" locked="0" layoutInCell="1" allowOverlap="1" wp14:anchorId="54D10512" wp14:editId="74DC338D">
                  <wp:simplePos x="0" y="0"/>
                  <wp:positionH relativeFrom="column">
                    <wp:posOffset>138430</wp:posOffset>
                  </wp:positionH>
                  <wp:positionV relativeFrom="paragraph">
                    <wp:posOffset>186690</wp:posOffset>
                  </wp:positionV>
                  <wp:extent cx="618490" cy="687070"/>
                  <wp:effectExtent l="0" t="0" r="3810" b="0"/>
                  <wp:wrapTight wrapText="bothSides">
                    <wp:wrapPolygon edited="0">
                      <wp:start x="0" y="0"/>
                      <wp:lineTo x="0" y="21161"/>
                      <wp:lineTo x="4435" y="21161"/>
                      <wp:lineTo x="21290" y="19564"/>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u-logo white.png"/>
                          <pic:cNvPicPr/>
                        </pic:nvPicPr>
                        <pic:blipFill>
                          <a:blip r:embed="rId7">
                            <a:extLst>
                              <a:ext uri="{28A0092B-C50C-407E-A947-70E740481C1C}">
                                <a14:useLocalDpi xmlns:a14="http://schemas.microsoft.com/office/drawing/2010/main" val="0"/>
                              </a:ext>
                            </a:extLst>
                          </a:blip>
                          <a:stretch>
                            <a:fillRect/>
                          </a:stretch>
                        </pic:blipFill>
                        <pic:spPr>
                          <a:xfrm>
                            <a:off x="0" y="0"/>
                            <a:ext cx="618490" cy="687070"/>
                          </a:xfrm>
                          <a:prstGeom prst="rect">
                            <a:avLst/>
                          </a:prstGeom>
                        </pic:spPr>
                      </pic:pic>
                    </a:graphicData>
                  </a:graphic>
                  <wp14:sizeRelH relativeFrom="page">
                    <wp14:pctWidth>0</wp14:pctWidth>
                  </wp14:sizeRelH>
                  <wp14:sizeRelV relativeFrom="page">
                    <wp14:pctHeight>0</wp14:pctHeight>
                  </wp14:sizeRelV>
                </wp:anchor>
              </w:drawing>
            </w:r>
            <w:r w:rsidR="00AA4C31" w:rsidRPr="005D1E75">
              <w:rPr>
                <w:rFonts w:cstheme="minorHAnsi"/>
                <w:color w:val="FFFF00"/>
              </w:rPr>
              <w:br/>
            </w:r>
            <w:hyperlink r:id="rId8" w:tgtFrame="_blank" w:history="1">
              <w:r w:rsidR="00AA4C31" w:rsidRPr="005D1E75">
                <w:rPr>
                  <w:rStyle w:val="Hyperlink"/>
                  <w:rFonts w:cstheme="minorHAnsi"/>
                  <w:b/>
                  <w:color w:val="FFFF00"/>
                </w:rPr>
                <w:t>School of Nursing</w:t>
              </w:r>
            </w:hyperlink>
          </w:p>
          <w:p w14:paraId="59FAC99B" w14:textId="77777777" w:rsidR="00AA4C31" w:rsidRPr="005D1E75" w:rsidRDefault="006B3E5D" w:rsidP="00AA4C31">
            <w:pPr>
              <w:rPr>
                <w:rFonts w:cstheme="minorHAnsi"/>
                <w:b/>
                <w:color w:val="FFFFFF" w:themeColor="background1"/>
              </w:rPr>
            </w:pPr>
            <w:r w:rsidRPr="005D1E75">
              <w:rPr>
                <w:rFonts w:cstheme="minorHAnsi"/>
                <w:b/>
                <w:color w:val="FFFFFF" w:themeColor="background1"/>
              </w:rPr>
              <w:t>Graduate Program</w:t>
            </w:r>
          </w:p>
          <w:p w14:paraId="05152058" w14:textId="77777777" w:rsidR="00AA4C31" w:rsidRPr="005D1E75" w:rsidRDefault="00AA4C31" w:rsidP="00AA4C31">
            <w:pPr>
              <w:rPr>
                <w:rFonts w:cstheme="minorHAnsi"/>
                <w:b/>
                <w:color w:val="FFFFFF" w:themeColor="background1"/>
              </w:rPr>
            </w:pPr>
            <w:r w:rsidRPr="005D1E75">
              <w:rPr>
                <w:rFonts w:cstheme="minorHAnsi"/>
                <w:b/>
                <w:color w:val="FFFFFF" w:themeColor="background1"/>
              </w:rPr>
              <w:t xml:space="preserve">NURS </w:t>
            </w:r>
            <w:r w:rsidR="00060CD2" w:rsidRPr="005D1E75">
              <w:rPr>
                <w:rFonts w:cstheme="minorHAnsi"/>
                <w:b/>
                <w:color w:val="FFFFFF" w:themeColor="background1"/>
              </w:rPr>
              <w:t>567</w:t>
            </w:r>
            <w:r w:rsidRPr="005D1E75">
              <w:rPr>
                <w:rFonts w:cstheme="minorHAnsi"/>
                <w:b/>
                <w:color w:val="FFFFFF" w:themeColor="background1"/>
              </w:rPr>
              <w:t xml:space="preserve">: </w:t>
            </w:r>
            <w:r w:rsidR="00060CD2" w:rsidRPr="005D1E75">
              <w:rPr>
                <w:rFonts w:cstheme="minorHAnsi"/>
                <w:b/>
                <w:color w:val="FFFFFF" w:themeColor="background1"/>
              </w:rPr>
              <w:t>Nursing Informatics</w:t>
            </w:r>
            <w:r w:rsidRPr="005D1E75">
              <w:rPr>
                <w:rFonts w:cstheme="minorHAnsi"/>
                <w:b/>
                <w:color w:val="FFFFFF" w:themeColor="background1"/>
              </w:rPr>
              <w:t xml:space="preserve"> – </w:t>
            </w:r>
            <w:r w:rsidR="00060CD2" w:rsidRPr="005D1E75">
              <w:rPr>
                <w:rFonts w:cstheme="minorHAnsi"/>
                <w:b/>
                <w:color w:val="FFFFFF" w:themeColor="background1"/>
              </w:rPr>
              <w:t xml:space="preserve">3 </w:t>
            </w:r>
            <w:r w:rsidRPr="005D1E75">
              <w:rPr>
                <w:rFonts w:cstheme="minorHAnsi"/>
                <w:b/>
                <w:color w:val="FFFFFF" w:themeColor="background1"/>
              </w:rPr>
              <w:t>credit hours</w:t>
            </w:r>
          </w:p>
          <w:p w14:paraId="16868C10" w14:textId="38C86256" w:rsidR="00AA4C31" w:rsidRPr="005D1E75" w:rsidRDefault="00062C6C" w:rsidP="00E24BA0">
            <w:pPr>
              <w:jc w:val="right"/>
              <w:rPr>
                <w:rFonts w:cstheme="minorHAnsi"/>
              </w:rPr>
            </w:pPr>
            <w:r w:rsidRPr="005D1E75">
              <w:rPr>
                <w:rFonts w:cstheme="minorHAnsi"/>
                <w:b/>
                <w:color w:val="FFFFFF" w:themeColor="background1"/>
              </w:rPr>
              <w:br/>
              <w:t xml:space="preserve">                                                                                    </w:t>
            </w:r>
            <w:r w:rsidR="00060CD2" w:rsidRPr="005D1E75">
              <w:rPr>
                <w:rFonts w:cstheme="minorHAnsi"/>
                <w:b/>
                <w:color w:val="FFFFFF" w:themeColor="background1"/>
              </w:rPr>
              <w:t>Fall/201</w:t>
            </w:r>
            <w:r w:rsidR="00E24BA0">
              <w:rPr>
                <w:rFonts w:cstheme="minorHAnsi"/>
                <w:b/>
                <w:color w:val="FFFFFF" w:themeColor="background1"/>
              </w:rPr>
              <w:t>9</w:t>
            </w:r>
            <w:bookmarkStart w:id="0" w:name="_GoBack"/>
            <w:bookmarkEnd w:id="0"/>
          </w:p>
        </w:tc>
      </w:tr>
      <w:tr w:rsidR="00ED728C" w:rsidRPr="005D1E75" w14:paraId="74893C33" w14:textId="77777777" w:rsidTr="00ED728C">
        <w:trPr>
          <w:trHeight w:val="279"/>
        </w:trPr>
        <w:tc>
          <w:tcPr>
            <w:tcW w:w="2149" w:type="dxa"/>
          </w:tcPr>
          <w:p w14:paraId="2A2C7CCF" w14:textId="77777777" w:rsidR="00ED728C" w:rsidRPr="005D1E75" w:rsidRDefault="00ED728C" w:rsidP="00ED728C">
            <w:pPr>
              <w:rPr>
                <w:rFonts w:cstheme="minorHAnsi"/>
              </w:rPr>
            </w:pPr>
            <w:r w:rsidRPr="005D1E75">
              <w:rPr>
                <w:rFonts w:cstheme="minorHAnsi"/>
              </w:rPr>
              <w:t>Instructor Name:</w:t>
            </w:r>
          </w:p>
        </w:tc>
        <w:tc>
          <w:tcPr>
            <w:tcW w:w="7165" w:type="dxa"/>
          </w:tcPr>
          <w:p w14:paraId="07BCE426" w14:textId="77777777" w:rsidR="00ED728C" w:rsidRPr="005D1E75" w:rsidRDefault="00ED728C" w:rsidP="00ED728C">
            <w:pPr>
              <w:spacing w:before="120"/>
              <w:rPr>
                <w:rFonts w:cstheme="minorHAnsi"/>
              </w:rPr>
            </w:pPr>
            <w:r w:rsidRPr="005D1E75">
              <w:rPr>
                <w:rFonts w:cstheme="minorHAnsi"/>
              </w:rPr>
              <w:t>Conni J. DeBlieck, DNP, MSN RN Associate Professor – Informatics Consultant</w:t>
            </w:r>
          </w:p>
        </w:tc>
      </w:tr>
      <w:tr w:rsidR="00ED728C" w:rsidRPr="005D1E75" w14:paraId="6896B1C8" w14:textId="77777777" w:rsidTr="00ED728C">
        <w:trPr>
          <w:trHeight w:val="153"/>
        </w:trPr>
        <w:tc>
          <w:tcPr>
            <w:tcW w:w="2149" w:type="dxa"/>
          </w:tcPr>
          <w:p w14:paraId="4FD76BC9" w14:textId="77777777" w:rsidR="00ED728C" w:rsidRPr="005D1E75" w:rsidRDefault="00ED728C" w:rsidP="00ED728C">
            <w:pPr>
              <w:rPr>
                <w:rFonts w:cstheme="minorHAnsi"/>
              </w:rPr>
            </w:pPr>
            <w:r w:rsidRPr="005D1E75">
              <w:rPr>
                <w:rFonts w:cstheme="minorHAnsi"/>
              </w:rPr>
              <w:t>Office:</w:t>
            </w:r>
          </w:p>
        </w:tc>
        <w:tc>
          <w:tcPr>
            <w:tcW w:w="7165" w:type="dxa"/>
          </w:tcPr>
          <w:p w14:paraId="164ED038" w14:textId="77777777" w:rsidR="00ED728C" w:rsidRPr="005D1E75" w:rsidRDefault="00ED728C" w:rsidP="00ED728C">
            <w:pPr>
              <w:spacing w:before="120"/>
              <w:rPr>
                <w:rFonts w:cstheme="minorHAnsi"/>
              </w:rPr>
            </w:pPr>
            <w:r w:rsidRPr="005D1E75">
              <w:rPr>
                <w:rFonts w:cstheme="minorHAnsi"/>
              </w:rPr>
              <w:t xml:space="preserve">CHSS ROOM 133 </w:t>
            </w:r>
          </w:p>
        </w:tc>
      </w:tr>
      <w:tr w:rsidR="00ED728C" w:rsidRPr="005D1E75" w14:paraId="74F63DD1" w14:textId="77777777" w:rsidTr="00ED728C">
        <w:trPr>
          <w:trHeight w:val="126"/>
        </w:trPr>
        <w:tc>
          <w:tcPr>
            <w:tcW w:w="2149" w:type="dxa"/>
          </w:tcPr>
          <w:p w14:paraId="782F43C2" w14:textId="77777777" w:rsidR="00ED728C" w:rsidRPr="005D1E75" w:rsidRDefault="00ED728C" w:rsidP="00ED728C">
            <w:pPr>
              <w:rPr>
                <w:rFonts w:cstheme="minorHAnsi"/>
              </w:rPr>
            </w:pPr>
            <w:r w:rsidRPr="005D1E75">
              <w:rPr>
                <w:rFonts w:cstheme="minorHAnsi"/>
              </w:rPr>
              <w:t>Office Hours:</w:t>
            </w:r>
          </w:p>
        </w:tc>
        <w:tc>
          <w:tcPr>
            <w:tcW w:w="7165" w:type="dxa"/>
          </w:tcPr>
          <w:p w14:paraId="48475E37" w14:textId="77777777" w:rsidR="00ED728C" w:rsidRPr="005D1E75" w:rsidRDefault="00ED728C" w:rsidP="00ED728C">
            <w:pPr>
              <w:spacing w:before="120"/>
              <w:rPr>
                <w:rFonts w:cstheme="minorHAnsi"/>
              </w:rPr>
            </w:pPr>
            <w:r w:rsidRPr="005D1E75">
              <w:rPr>
                <w:rFonts w:cstheme="minorHAnsi"/>
              </w:rPr>
              <w:t>Virtual office hours by appointment through “zoom”or within Canvas  or by telephone, as below</w:t>
            </w:r>
          </w:p>
        </w:tc>
      </w:tr>
      <w:tr w:rsidR="00ED728C" w:rsidRPr="005D1E75" w14:paraId="4B644071" w14:textId="77777777" w:rsidTr="00ED728C">
        <w:trPr>
          <w:trHeight w:val="171"/>
        </w:trPr>
        <w:tc>
          <w:tcPr>
            <w:tcW w:w="2149" w:type="dxa"/>
          </w:tcPr>
          <w:p w14:paraId="25AE72F6" w14:textId="77777777" w:rsidR="00ED728C" w:rsidRPr="005D1E75" w:rsidRDefault="00ED728C" w:rsidP="00ED728C">
            <w:pPr>
              <w:rPr>
                <w:rFonts w:cstheme="minorHAnsi"/>
              </w:rPr>
            </w:pPr>
            <w:r w:rsidRPr="005D1E75">
              <w:rPr>
                <w:rFonts w:cstheme="minorHAnsi"/>
              </w:rPr>
              <w:t>Email:</w:t>
            </w:r>
          </w:p>
        </w:tc>
        <w:tc>
          <w:tcPr>
            <w:tcW w:w="7165" w:type="dxa"/>
          </w:tcPr>
          <w:p w14:paraId="307D20E8" w14:textId="77777777" w:rsidR="00ED728C" w:rsidRPr="005D1E75" w:rsidRDefault="00ED728C" w:rsidP="00ED728C">
            <w:pPr>
              <w:spacing w:before="120"/>
              <w:rPr>
                <w:rFonts w:cstheme="minorHAnsi"/>
              </w:rPr>
            </w:pPr>
            <w:r w:rsidRPr="005D1E75">
              <w:rPr>
                <w:rFonts w:cstheme="minorHAnsi"/>
              </w:rPr>
              <w:t>deblieck@nmsu.edu or within course</w:t>
            </w:r>
          </w:p>
        </w:tc>
      </w:tr>
      <w:tr w:rsidR="00ED728C" w:rsidRPr="005D1E75" w14:paraId="2D75607E" w14:textId="77777777" w:rsidTr="00ED728C">
        <w:trPr>
          <w:trHeight w:val="54"/>
        </w:trPr>
        <w:tc>
          <w:tcPr>
            <w:tcW w:w="2149" w:type="dxa"/>
          </w:tcPr>
          <w:p w14:paraId="600918EC" w14:textId="77777777" w:rsidR="00ED728C" w:rsidRPr="005D1E75" w:rsidRDefault="00ED728C" w:rsidP="00ED728C">
            <w:pPr>
              <w:rPr>
                <w:rFonts w:cstheme="minorHAnsi"/>
              </w:rPr>
            </w:pPr>
            <w:r w:rsidRPr="005D1E75">
              <w:rPr>
                <w:rFonts w:cstheme="minorHAnsi"/>
              </w:rPr>
              <w:t>Phone:</w:t>
            </w:r>
          </w:p>
        </w:tc>
        <w:tc>
          <w:tcPr>
            <w:tcW w:w="7165" w:type="dxa"/>
          </w:tcPr>
          <w:p w14:paraId="580E08D3" w14:textId="77777777" w:rsidR="00ED728C" w:rsidRPr="005D1E75" w:rsidRDefault="00ED728C" w:rsidP="00ED728C">
            <w:pPr>
              <w:spacing w:before="120"/>
              <w:rPr>
                <w:rFonts w:cstheme="minorHAnsi"/>
              </w:rPr>
            </w:pPr>
            <w:r w:rsidRPr="005D1E75">
              <w:rPr>
                <w:rFonts w:cstheme="minorHAnsi"/>
              </w:rPr>
              <w:t>575-646-5742 or 575-496-0110 (cell phone) (Preferred text – identify yourself within the text because I may not have your contact information in my cell phone)</w:t>
            </w:r>
          </w:p>
        </w:tc>
      </w:tr>
      <w:tr w:rsidR="00ED728C" w:rsidRPr="005D1E75" w14:paraId="5CB48E0F" w14:textId="77777777" w:rsidTr="00ED728C">
        <w:trPr>
          <w:trHeight w:val="26"/>
        </w:trPr>
        <w:tc>
          <w:tcPr>
            <w:tcW w:w="2149" w:type="dxa"/>
          </w:tcPr>
          <w:p w14:paraId="0B039373" w14:textId="77777777" w:rsidR="00ED728C" w:rsidRPr="005D1E75" w:rsidRDefault="00ED728C" w:rsidP="00ED728C">
            <w:pPr>
              <w:rPr>
                <w:rFonts w:cstheme="minorHAnsi"/>
              </w:rPr>
            </w:pPr>
            <w:r w:rsidRPr="005D1E75">
              <w:rPr>
                <w:rFonts w:cstheme="minorHAnsi"/>
              </w:rPr>
              <w:t>Fax:</w:t>
            </w:r>
          </w:p>
        </w:tc>
        <w:tc>
          <w:tcPr>
            <w:tcW w:w="7165" w:type="dxa"/>
          </w:tcPr>
          <w:p w14:paraId="233C55CE" w14:textId="77777777" w:rsidR="00ED728C" w:rsidRPr="005D1E75" w:rsidRDefault="00ED728C" w:rsidP="00ED728C">
            <w:pPr>
              <w:rPr>
                <w:rFonts w:cstheme="minorHAnsi"/>
              </w:rPr>
            </w:pPr>
            <w:r w:rsidRPr="005D1E75">
              <w:rPr>
                <w:rFonts w:cstheme="minorHAnsi"/>
              </w:rPr>
              <w:t>575-646-2167</w:t>
            </w:r>
          </w:p>
        </w:tc>
      </w:tr>
      <w:tr w:rsidR="00ED728C" w:rsidRPr="005D1E75" w14:paraId="0425D48E" w14:textId="77777777" w:rsidTr="00ED728C">
        <w:trPr>
          <w:trHeight w:val="261"/>
        </w:trPr>
        <w:tc>
          <w:tcPr>
            <w:tcW w:w="2149" w:type="dxa"/>
          </w:tcPr>
          <w:p w14:paraId="15BAC791" w14:textId="77777777" w:rsidR="00ED728C" w:rsidRPr="005D1E75" w:rsidRDefault="00ED728C" w:rsidP="00ED728C">
            <w:pPr>
              <w:rPr>
                <w:rFonts w:cstheme="minorHAnsi"/>
              </w:rPr>
            </w:pPr>
            <w:r w:rsidRPr="005D1E75">
              <w:rPr>
                <w:rFonts w:cstheme="minorHAnsi"/>
                <w:bCs/>
                <w:iCs/>
              </w:rPr>
              <w:t>Statement of Expectations</w:t>
            </w:r>
          </w:p>
        </w:tc>
        <w:tc>
          <w:tcPr>
            <w:tcW w:w="7165" w:type="dxa"/>
          </w:tcPr>
          <w:p w14:paraId="3986D1A7" w14:textId="77777777" w:rsidR="00ED728C" w:rsidRPr="005D1E75" w:rsidRDefault="00ED728C" w:rsidP="00ED728C">
            <w:pPr>
              <w:rPr>
                <w:rFonts w:cstheme="minorHAnsi"/>
              </w:rPr>
            </w:pPr>
            <w:r w:rsidRPr="005D1E75">
              <w:rPr>
                <w:rFonts w:cstheme="minorHAnsi"/>
                <w:b/>
                <w:bCs/>
                <w:i/>
                <w:iCs/>
              </w:rPr>
              <w:t xml:space="preserve">Faculty response to phone calls, text, and emails are done during NMSU recognized by hours of operation. i.e., text, email questions and phone calls will be returned within 24 – 48 hrs, </w:t>
            </w:r>
          </w:p>
        </w:tc>
      </w:tr>
    </w:tbl>
    <w:p w14:paraId="5C14C3AA" w14:textId="77777777" w:rsidR="00AA4C31" w:rsidRPr="005D1E75" w:rsidRDefault="00AA4C31" w:rsidP="00AA4C31">
      <w:pPr>
        <w:pStyle w:val="Heading1"/>
        <w:rPr>
          <w:rFonts w:asciiTheme="minorHAnsi" w:hAnsiTheme="minorHAnsi" w:cstheme="minorHAnsi"/>
          <w:b/>
          <w:color w:val="A50021"/>
          <w:sz w:val="22"/>
          <w:szCs w:val="22"/>
        </w:rPr>
      </w:pPr>
      <w:r w:rsidRPr="005D1E75">
        <w:rPr>
          <w:rFonts w:asciiTheme="minorHAnsi" w:hAnsiTheme="minorHAnsi" w:cstheme="minorHAnsi"/>
          <w:b/>
          <w:color w:val="A50021"/>
          <w:sz w:val="22"/>
          <w:szCs w:val="22"/>
        </w:rPr>
        <w:t>Course Information</w:t>
      </w:r>
    </w:p>
    <w:p w14:paraId="23A34234" w14:textId="77777777" w:rsidR="00AA4C31" w:rsidRPr="005D1E75" w:rsidRDefault="00AA4C31" w:rsidP="00ED728C">
      <w:pPr>
        <w:pStyle w:val="NormalWeb"/>
        <w:spacing w:before="180" w:beforeAutospacing="0" w:after="180" w:afterAutospacing="0"/>
        <w:rPr>
          <w:rFonts w:asciiTheme="minorHAnsi" w:hAnsiTheme="minorHAnsi" w:cstheme="minorHAnsi"/>
          <w:color w:val="2D3B45"/>
          <w:sz w:val="22"/>
          <w:szCs w:val="22"/>
        </w:rPr>
      </w:pPr>
      <w:r w:rsidRPr="005D1E75">
        <w:rPr>
          <w:rFonts w:asciiTheme="minorHAnsi" w:hAnsiTheme="minorHAnsi" w:cstheme="minorHAnsi"/>
          <w:b/>
          <w:sz w:val="22"/>
          <w:szCs w:val="22"/>
        </w:rPr>
        <w:t>Course Description:</w:t>
      </w:r>
      <w:r w:rsidRPr="005D1E75">
        <w:rPr>
          <w:rFonts w:asciiTheme="minorHAnsi" w:hAnsiTheme="minorHAnsi" w:cstheme="minorHAnsi"/>
          <w:sz w:val="22"/>
          <w:szCs w:val="22"/>
        </w:rPr>
        <w:t xml:space="preserve"> </w:t>
      </w:r>
      <w:r w:rsidR="00A35BB6" w:rsidRPr="005D1E75">
        <w:rPr>
          <w:rFonts w:asciiTheme="minorHAnsi" w:hAnsiTheme="minorHAnsi" w:cstheme="minorHAnsi"/>
          <w:sz w:val="22"/>
          <w:szCs w:val="22"/>
        </w:rPr>
        <w:br/>
      </w:r>
      <w:r w:rsidR="00ED728C" w:rsidRPr="005D1E75">
        <w:rPr>
          <w:rFonts w:asciiTheme="minorHAnsi" w:hAnsiTheme="minorHAnsi" w:cstheme="minorHAnsi"/>
          <w:color w:val="2D3B45"/>
          <w:sz w:val="22"/>
          <w:szCs w:val="22"/>
        </w:rPr>
        <w:t>This course is designed to meet the needs of the doctoral nurse of practice and master’s prepared nurse in acquiring informatics knowledge for the use of information technology in meeting today’s health care challenges. Areas of concentration include are to examines the implications of informatics for practice, including nursing, public health, and healthcare in general, electronic health record issues, related ethical, legislative, standardization and political issues in health informatics and explores global and future informatics issues.</w:t>
      </w:r>
    </w:p>
    <w:p w14:paraId="492F7884" w14:textId="1D217677" w:rsidR="005026AA" w:rsidRPr="005D1E75" w:rsidRDefault="005026AA" w:rsidP="005026AA">
      <w:pPr>
        <w:rPr>
          <w:rFonts w:cstheme="minorHAnsi"/>
        </w:rPr>
      </w:pPr>
      <w:r w:rsidRPr="005D1E75">
        <w:rPr>
          <w:rFonts w:cstheme="minorHAnsi"/>
          <w:b/>
          <w:bCs/>
        </w:rPr>
        <w:t>Course Delivery Method</w:t>
      </w:r>
      <w:r w:rsidRPr="005D1E75">
        <w:rPr>
          <w:rFonts w:cstheme="minorHAnsi"/>
        </w:rPr>
        <w:br/>
        <w:t xml:space="preserve">This course is a fully online course. The course progresses through scheduled content with weekly readings and </w:t>
      </w:r>
      <w:r w:rsidR="005D1E75" w:rsidRPr="005D1E75">
        <w:rPr>
          <w:rFonts w:cstheme="minorHAnsi"/>
        </w:rPr>
        <w:t>activities and</w:t>
      </w:r>
      <w:r w:rsidRPr="005D1E75">
        <w:rPr>
          <w:rFonts w:cstheme="minorHAnsi"/>
        </w:rPr>
        <w:t xml:space="preserve"> will include discussion posts for the student to interact and share responses to guided prompts with classmates. Participation in course discussions and activities is flexible to allow for posting at the student’s convenience during the scheduled time frame for that activity. This course combines self-paced learning with a structured time frame for assignments. See schedule for synchronous (live) web conferencing sessions.</w:t>
      </w:r>
    </w:p>
    <w:p w14:paraId="3D2F3F90" w14:textId="77777777" w:rsidR="00ED728C" w:rsidRPr="005D1E75" w:rsidRDefault="00AA4C31" w:rsidP="00ED728C">
      <w:pPr>
        <w:spacing w:before="100" w:beforeAutospacing="1" w:after="100" w:afterAutospacing="1" w:line="240" w:lineRule="auto"/>
        <w:ind w:left="15"/>
        <w:rPr>
          <w:rFonts w:cstheme="minorHAnsi"/>
        </w:rPr>
      </w:pPr>
      <w:r w:rsidRPr="005D1E75">
        <w:rPr>
          <w:rFonts w:cstheme="minorHAnsi"/>
          <w:b/>
        </w:rPr>
        <w:t xml:space="preserve">Course Objectives: </w:t>
      </w:r>
      <w:r w:rsidR="00A35BB6" w:rsidRPr="005D1E75">
        <w:rPr>
          <w:rFonts w:cstheme="minorHAnsi"/>
          <w:b/>
        </w:rPr>
        <w:br/>
      </w:r>
      <w:r w:rsidRPr="005D1E75">
        <w:rPr>
          <w:rFonts w:cstheme="minorHAnsi"/>
        </w:rPr>
        <w:t>Upon successful completion of this cours</w:t>
      </w:r>
      <w:r w:rsidR="00ED728C" w:rsidRPr="005D1E75">
        <w:rPr>
          <w:rFonts w:cstheme="minorHAnsi"/>
        </w:rPr>
        <w:t>e, the students is expected to:</w:t>
      </w:r>
    </w:p>
    <w:p w14:paraId="58A64875" w14:textId="77777777" w:rsidR="00ED728C" w:rsidRPr="005D1E75" w:rsidRDefault="00ED728C" w:rsidP="00ED728C">
      <w:pPr>
        <w:pStyle w:val="ListParagraph"/>
        <w:numPr>
          <w:ilvl w:val="0"/>
          <w:numId w:val="11"/>
        </w:numPr>
        <w:spacing w:before="100" w:beforeAutospacing="1" w:after="100" w:afterAutospacing="1" w:line="240" w:lineRule="auto"/>
        <w:rPr>
          <w:rFonts w:eastAsia="Times New Roman" w:cstheme="minorHAnsi"/>
          <w:color w:val="2D3B45"/>
        </w:rPr>
      </w:pPr>
      <w:r w:rsidRPr="005D1E75">
        <w:rPr>
          <w:rFonts w:eastAsia="Times New Roman" w:cstheme="minorHAnsi"/>
          <w:color w:val="2D3B45"/>
        </w:rPr>
        <w:t>Analyze the rationale for the development of informatics competencies at all levels of nursing practice.</w:t>
      </w:r>
    </w:p>
    <w:p w14:paraId="7E36A5D7" w14:textId="77777777" w:rsidR="00ED728C" w:rsidRPr="005D1E75" w:rsidRDefault="00ED728C" w:rsidP="00ED728C">
      <w:pPr>
        <w:numPr>
          <w:ilvl w:val="0"/>
          <w:numId w:val="11"/>
        </w:numPr>
        <w:spacing w:before="100" w:beforeAutospacing="1" w:after="100" w:afterAutospacing="1" w:line="240" w:lineRule="auto"/>
        <w:rPr>
          <w:rFonts w:eastAsia="Times New Roman" w:cstheme="minorHAnsi"/>
          <w:color w:val="2D3B45"/>
        </w:rPr>
      </w:pPr>
      <w:r w:rsidRPr="005D1E75">
        <w:rPr>
          <w:rFonts w:eastAsia="Times New Roman" w:cstheme="minorHAnsi"/>
          <w:color w:val="2D3B45"/>
        </w:rPr>
        <w:t>Synthesize knowledge management principles with the advanced practice and nurse leadership role.</w:t>
      </w:r>
    </w:p>
    <w:p w14:paraId="1185142E" w14:textId="77777777" w:rsidR="00ED728C" w:rsidRPr="005D1E75" w:rsidRDefault="00ED728C" w:rsidP="00ED728C">
      <w:pPr>
        <w:numPr>
          <w:ilvl w:val="0"/>
          <w:numId w:val="11"/>
        </w:numPr>
        <w:spacing w:before="100" w:beforeAutospacing="1" w:after="100" w:afterAutospacing="1" w:line="240" w:lineRule="auto"/>
        <w:rPr>
          <w:rFonts w:eastAsia="Times New Roman" w:cstheme="minorHAnsi"/>
          <w:color w:val="2D3B45"/>
        </w:rPr>
      </w:pPr>
      <w:r w:rsidRPr="005D1E75">
        <w:rPr>
          <w:rFonts w:eastAsia="Times New Roman" w:cstheme="minorHAnsi"/>
          <w:color w:val="2D3B45"/>
        </w:rPr>
        <w:t>Use the knowledge of information technology to inform and guide the design of databases that generate meaningful evidence for nursing practice.</w:t>
      </w:r>
    </w:p>
    <w:p w14:paraId="3963F1EB" w14:textId="77777777" w:rsidR="00ED728C" w:rsidRPr="005D1E75" w:rsidRDefault="00ED728C" w:rsidP="00ED728C">
      <w:pPr>
        <w:numPr>
          <w:ilvl w:val="0"/>
          <w:numId w:val="11"/>
        </w:numPr>
        <w:spacing w:before="100" w:beforeAutospacing="1" w:after="100" w:afterAutospacing="1" w:line="240" w:lineRule="auto"/>
        <w:rPr>
          <w:rFonts w:eastAsia="Times New Roman" w:cstheme="minorHAnsi"/>
          <w:color w:val="2D3B45"/>
        </w:rPr>
      </w:pPr>
      <w:r w:rsidRPr="005D1E75">
        <w:rPr>
          <w:rFonts w:eastAsia="Times New Roman" w:cstheme="minorHAnsi"/>
          <w:color w:val="2D3B45"/>
        </w:rPr>
        <w:t>Analyze critical elements necessary for the selection, use, and evaluation of healthcare information systems and patient care technology.</w:t>
      </w:r>
    </w:p>
    <w:p w14:paraId="4A44899B" w14:textId="77777777" w:rsidR="00ED728C" w:rsidRPr="005D1E75" w:rsidRDefault="00ED728C" w:rsidP="00ED728C">
      <w:pPr>
        <w:numPr>
          <w:ilvl w:val="0"/>
          <w:numId w:val="11"/>
        </w:numPr>
        <w:spacing w:before="100" w:beforeAutospacing="1" w:after="100" w:afterAutospacing="1" w:line="240" w:lineRule="auto"/>
        <w:rPr>
          <w:rFonts w:eastAsia="Times New Roman" w:cstheme="minorHAnsi"/>
          <w:color w:val="2D3B45"/>
        </w:rPr>
      </w:pPr>
      <w:r w:rsidRPr="005D1E75">
        <w:rPr>
          <w:rFonts w:eastAsia="Times New Roman" w:cstheme="minorHAnsi"/>
          <w:color w:val="2D3B45"/>
        </w:rPr>
        <w:lastRenderedPageBreak/>
        <w:t>Appraise the impact of the legal, ethical and policy issues surrounding technological advances in health care systems to include the use of information, information technology, communication networks and patient care technology.</w:t>
      </w:r>
    </w:p>
    <w:p w14:paraId="425FD2DB" w14:textId="77777777" w:rsidR="00AA4C31" w:rsidRPr="005D1E75" w:rsidRDefault="00ED728C" w:rsidP="00ED728C">
      <w:pPr>
        <w:numPr>
          <w:ilvl w:val="0"/>
          <w:numId w:val="11"/>
        </w:numPr>
        <w:spacing w:before="100" w:beforeAutospacing="1" w:after="100" w:afterAutospacing="1" w:line="240" w:lineRule="auto"/>
        <w:rPr>
          <w:rFonts w:eastAsia="Times New Roman" w:cstheme="minorHAnsi"/>
          <w:color w:val="2D3B45"/>
        </w:rPr>
      </w:pPr>
      <w:r w:rsidRPr="005D1E75">
        <w:rPr>
          <w:rFonts w:eastAsia="Times New Roman" w:cstheme="minorHAnsi"/>
          <w:color w:val="2D3B45"/>
        </w:rPr>
        <w:t>Evaluate programs that monitor outcomes of care, care systems and quality improvement including consumer use of healthcare information systems.</w:t>
      </w:r>
    </w:p>
    <w:p w14:paraId="7128E356" w14:textId="77777777" w:rsidR="00ED728C" w:rsidRPr="005D1E75" w:rsidRDefault="00ED728C" w:rsidP="00ED728C">
      <w:pPr>
        <w:ind w:left="15"/>
        <w:rPr>
          <w:rFonts w:cstheme="minorHAnsi"/>
        </w:rPr>
      </w:pPr>
      <w:r w:rsidRPr="005D1E75">
        <w:rPr>
          <w:rFonts w:cstheme="minorHAnsi"/>
          <w:b/>
        </w:rPr>
        <w:t>Prerequisites:</w:t>
      </w:r>
      <w:r w:rsidRPr="005D1E75">
        <w:rPr>
          <w:rFonts w:cstheme="minorHAnsi"/>
        </w:rPr>
        <w:t xml:space="preserve"> Graduate student or permission by the instructor</w:t>
      </w:r>
      <w:r w:rsidRPr="005D1E75">
        <w:rPr>
          <w:rFonts w:cstheme="minorHAnsi"/>
        </w:rPr>
        <w:br/>
      </w:r>
      <w:r w:rsidRPr="005D1E75">
        <w:rPr>
          <w:rFonts w:cstheme="minorHAnsi"/>
          <w:b/>
        </w:rPr>
        <w:t>Co-requisites:</w:t>
      </w:r>
      <w:r w:rsidRPr="005D1E75">
        <w:rPr>
          <w:rFonts w:cstheme="minorHAnsi"/>
        </w:rPr>
        <w:t xml:space="preserve"> None</w:t>
      </w:r>
    </w:p>
    <w:p w14:paraId="48A65AE5" w14:textId="77777777" w:rsidR="00AA4C31" w:rsidRPr="005D1E75" w:rsidRDefault="00AA4C31" w:rsidP="00AA4C31">
      <w:pPr>
        <w:pStyle w:val="Heading1"/>
        <w:rPr>
          <w:rFonts w:asciiTheme="minorHAnsi" w:hAnsiTheme="minorHAnsi" w:cstheme="minorHAnsi"/>
          <w:b/>
          <w:color w:val="A50021"/>
          <w:sz w:val="22"/>
          <w:szCs w:val="22"/>
        </w:rPr>
      </w:pPr>
      <w:r w:rsidRPr="005D1E75">
        <w:rPr>
          <w:rFonts w:asciiTheme="minorHAnsi" w:hAnsiTheme="minorHAnsi" w:cstheme="minorHAnsi"/>
          <w:b/>
          <w:color w:val="A50021"/>
          <w:sz w:val="22"/>
          <w:szCs w:val="22"/>
        </w:rPr>
        <w:t>Required Textbooks and Materials</w:t>
      </w:r>
    </w:p>
    <w:tbl>
      <w:tblPr>
        <w:tblStyle w:val="TableGrid"/>
        <w:tblW w:w="9904" w:type="dxa"/>
        <w:tblLook w:val="04A0" w:firstRow="1" w:lastRow="0" w:firstColumn="1" w:lastColumn="0" w:noHBand="0" w:noVBand="1"/>
      </w:tblPr>
      <w:tblGrid>
        <w:gridCol w:w="1600"/>
        <w:gridCol w:w="824"/>
        <w:gridCol w:w="2431"/>
        <w:gridCol w:w="2601"/>
        <w:gridCol w:w="2448"/>
      </w:tblGrid>
      <w:tr w:rsidR="00ED728C" w:rsidRPr="005D1E75" w14:paraId="5BF1AB1A" w14:textId="77777777" w:rsidTr="00ED728C">
        <w:tc>
          <w:tcPr>
            <w:tcW w:w="1600" w:type="dxa"/>
          </w:tcPr>
          <w:p w14:paraId="30F9D863" w14:textId="77777777" w:rsidR="00ED728C" w:rsidRPr="005D1E75" w:rsidRDefault="00ED728C">
            <w:pPr>
              <w:rPr>
                <w:rFonts w:cstheme="minorHAnsi"/>
              </w:rPr>
            </w:pPr>
            <w:r w:rsidRPr="005D1E75">
              <w:rPr>
                <w:rFonts w:cstheme="minorHAnsi"/>
              </w:rPr>
              <w:t>Title:</w:t>
            </w:r>
          </w:p>
        </w:tc>
        <w:tc>
          <w:tcPr>
            <w:tcW w:w="824" w:type="dxa"/>
          </w:tcPr>
          <w:p w14:paraId="7BEF1598" w14:textId="77777777" w:rsidR="00ED728C" w:rsidRPr="005D1E75" w:rsidRDefault="00ED728C">
            <w:pPr>
              <w:rPr>
                <w:rFonts w:cstheme="minorHAnsi"/>
              </w:rPr>
            </w:pPr>
            <w:r w:rsidRPr="005D1E75">
              <w:rPr>
                <w:rFonts w:cstheme="minorHAnsi"/>
              </w:rPr>
              <w:t>ebook</w:t>
            </w:r>
          </w:p>
        </w:tc>
        <w:tc>
          <w:tcPr>
            <w:tcW w:w="2431" w:type="dxa"/>
          </w:tcPr>
          <w:p w14:paraId="1E1C5AF0" w14:textId="77777777" w:rsidR="00ED728C" w:rsidRPr="005D1E75" w:rsidRDefault="00ED728C">
            <w:pPr>
              <w:rPr>
                <w:rFonts w:cstheme="minorHAnsi"/>
              </w:rPr>
            </w:pPr>
            <w:r w:rsidRPr="005D1E75">
              <w:rPr>
                <w:rFonts w:cstheme="minorHAnsi"/>
              </w:rPr>
              <w:t>Author:</w:t>
            </w:r>
          </w:p>
        </w:tc>
        <w:tc>
          <w:tcPr>
            <w:tcW w:w="2601" w:type="dxa"/>
          </w:tcPr>
          <w:p w14:paraId="40D96043" w14:textId="77777777" w:rsidR="00ED728C" w:rsidRPr="005D1E75" w:rsidRDefault="00ED728C" w:rsidP="0007215B">
            <w:pPr>
              <w:rPr>
                <w:rFonts w:cstheme="minorHAnsi"/>
              </w:rPr>
            </w:pPr>
            <w:r w:rsidRPr="005D1E75">
              <w:rPr>
                <w:rFonts w:cstheme="minorHAnsi"/>
              </w:rPr>
              <w:t>Publisher</w:t>
            </w:r>
          </w:p>
        </w:tc>
        <w:tc>
          <w:tcPr>
            <w:tcW w:w="2448" w:type="dxa"/>
          </w:tcPr>
          <w:p w14:paraId="6E4EB138" w14:textId="77777777" w:rsidR="00ED728C" w:rsidRPr="005D1E75" w:rsidRDefault="00ED728C" w:rsidP="0007215B">
            <w:pPr>
              <w:rPr>
                <w:rFonts w:cstheme="minorHAnsi"/>
              </w:rPr>
            </w:pPr>
            <w:r w:rsidRPr="005D1E75">
              <w:rPr>
                <w:rFonts w:cstheme="minorHAnsi"/>
              </w:rPr>
              <w:t>ISBN:</w:t>
            </w:r>
          </w:p>
        </w:tc>
      </w:tr>
      <w:tr w:rsidR="00ED728C" w:rsidRPr="005D1E75" w14:paraId="17175B1A" w14:textId="77777777" w:rsidTr="00ED728C">
        <w:trPr>
          <w:trHeight w:val="2438"/>
        </w:trPr>
        <w:tc>
          <w:tcPr>
            <w:tcW w:w="1600" w:type="dxa"/>
          </w:tcPr>
          <w:p w14:paraId="613DE4BA" w14:textId="77777777" w:rsidR="00ED728C" w:rsidRPr="005D1E75" w:rsidRDefault="00ED728C" w:rsidP="00ED728C">
            <w:pPr>
              <w:pStyle w:val="NormalWeb"/>
              <w:spacing w:before="180" w:beforeAutospacing="0" w:after="180" w:afterAutospacing="0"/>
              <w:rPr>
                <w:rFonts w:asciiTheme="minorHAnsi" w:hAnsiTheme="minorHAnsi" w:cstheme="minorHAnsi"/>
                <w:color w:val="2D3B45"/>
                <w:sz w:val="22"/>
                <w:szCs w:val="22"/>
              </w:rPr>
            </w:pPr>
            <w:r w:rsidRPr="005D1E75">
              <w:rPr>
                <w:rFonts w:asciiTheme="minorHAnsi" w:hAnsiTheme="minorHAnsi" w:cstheme="minorHAnsi"/>
                <w:color w:val="2D3B45"/>
                <w:sz w:val="22"/>
                <w:szCs w:val="22"/>
              </w:rPr>
              <w:fldChar w:fldCharType="begin"/>
            </w:r>
            <w:r w:rsidRPr="005D1E75">
              <w:rPr>
                <w:rFonts w:asciiTheme="minorHAnsi" w:hAnsiTheme="minorHAnsi" w:cstheme="minorHAnsi"/>
                <w:color w:val="2D3B45"/>
                <w:sz w:val="22"/>
                <w:szCs w:val="22"/>
              </w:rPr>
              <w:instrText xml:space="preserve"> INCLUDEPICTURE "/var/folders/yc/gpd8w_895cbd_28y5kf6mpyw0000gq/T/com.microsoft.Word/WebArchiveCopyPasteTempFiles/71OEnu88DRL._AC_UL115_.jpg" \* MERGEFORMATINET </w:instrText>
            </w:r>
            <w:r w:rsidRPr="005D1E75">
              <w:rPr>
                <w:rFonts w:asciiTheme="minorHAnsi" w:hAnsiTheme="minorHAnsi" w:cstheme="minorHAnsi"/>
                <w:color w:val="2D3B45"/>
                <w:sz w:val="22"/>
                <w:szCs w:val="22"/>
              </w:rPr>
              <w:fldChar w:fldCharType="separate"/>
            </w:r>
            <w:r w:rsidRPr="005D1E75">
              <w:rPr>
                <w:rFonts w:asciiTheme="minorHAnsi" w:hAnsiTheme="minorHAnsi" w:cstheme="minorHAnsi"/>
                <w:noProof/>
                <w:color w:val="2D3B45"/>
                <w:sz w:val="22"/>
                <w:szCs w:val="22"/>
              </w:rPr>
              <w:drawing>
                <wp:inline distT="0" distB="0" distL="0" distR="0" wp14:anchorId="64372E50" wp14:editId="33F88EDA">
                  <wp:extent cx="705200" cy="1002632"/>
                  <wp:effectExtent l="0" t="0" r="0" b="1270"/>
                  <wp:docPr id="4" name="Picture 4" descr="Nursing Informatics for the Advanced Practice Nurse: Patient Safety, Quality, Outcomes, and Interprofession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ing Informatics for the Advanced Practice Nurse: Patient Safety, Quality, Outcomes, and Interprofessionali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05" cy="1007758"/>
                          </a:xfrm>
                          <a:prstGeom prst="rect">
                            <a:avLst/>
                          </a:prstGeom>
                          <a:noFill/>
                          <a:ln>
                            <a:noFill/>
                          </a:ln>
                        </pic:spPr>
                      </pic:pic>
                    </a:graphicData>
                  </a:graphic>
                </wp:inline>
              </w:drawing>
            </w:r>
            <w:r w:rsidRPr="005D1E75">
              <w:rPr>
                <w:rFonts w:asciiTheme="minorHAnsi" w:hAnsiTheme="minorHAnsi" w:cstheme="minorHAnsi"/>
                <w:color w:val="2D3B45"/>
                <w:sz w:val="22"/>
                <w:szCs w:val="22"/>
              </w:rPr>
              <w:fldChar w:fldCharType="end"/>
            </w:r>
          </w:p>
        </w:tc>
        <w:tc>
          <w:tcPr>
            <w:tcW w:w="824" w:type="dxa"/>
          </w:tcPr>
          <w:p w14:paraId="1E7C9D12" w14:textId="77777777" w:rsidR="00ED728C" w:rsidRPr="005D1E75" w:rsidRDefault="00ED728C" w:rsidP="00ED728C">
            <w:pPr>
              <w:pStyle w:val="a-spacing-none"/>
              <w:spacing w:before="180" w:beforeAutospacing="0" w:after="180" w:afterAutospacing="0"/>
              <w:rPr>
                <w:rStyle w:val="a-size-extra-large"/>
                <w:rFonts w:asciiTheme="minorHAnsi" w:eastAsiaTheme="majorEastAsia" w:hAnsiTheme="minorHAnsi" w:cstheme="minorHAnsi"/>
                <w:color w:val="2D3B45"/>
                <w:sz w:val="22"/>
                <w:szCs w:val="22"/>
              </w:rPr>
            </w:pPr>
            <w:r w:rsidRPr="005D1E75">
              <w:rPr>
                <w:rStyle w:val="a-size-extra-large"/>
                <w:rFonts w:asciiTheme="minorHAnsi" w:eastAsiaTheme="majorEastAsia" w:hAnsiTheme="minorHAnsi" w:cstheme="minorHAnsi"/>
                <w:color w:val="2D3B45"/>
                <w:sz w:val="22"/>
                <w:szCs w:val="22"/>
              </w:rPr>
              <w:t>Yes</w:t>
            </w:r>
          </w:p>
        </w:tc>
        <w:tc>
          <w:tcPr>
            <w:tcW w:w="2431" w:type="dxa"/>
          </w:tcPr>
          <w:p w14:paraId="2DA28BCA" w14:textId="77777777" w:rsidR="00ED728C" w:rsidRPr="005D1E75" w:rsidRDefault="00ED728C" w:rsidP="00ED728C">
            <w:pPr>
              <w:pStyle w:val="a-spacing-none"/>
              <w:spacing w:before="180" w:beforeAutospacing="0" w:after="180" w:afterAutospacing="0"/>
              <w:rPr>
                <w:rFonts w:asciiTheme="minorHAnsi" w:hAnsiTheme="minorHAnsi" w:cstheme="minorHAnsi"/>
                <w:color w:val="2D3B45"/>
                <w:sz w:val="22"/>
                <w:szCs w:val="22"/>
              </w:rPr>
            </w:pPr>
            <w:r w:rsidRPr="005D1E75">
              <w:rPr>
                <w:rStyle w:val="a-size-extra-large"/>
                <w:rFonts w:asciiTheme="minorHAnsi" w:eastAsiaTheme="majorEastAsia" w:hAnsiTheme="minorHAnsi" w:cstheme="minorHAnsi"/>
                <w:color w:val="2D3B45"/>
                <w:sz w:val="22"/>
                <w:szCs w:val="22"/>
              </w:rPr>
              <w:t>McBride, S., &amp; Tietze, M., (2016).  Nursing Informatics for the Advanced Practice Nurse: Patient Safety, Quality, Outcomes, and Interprofessionalism</w:t>
            </w:r>
          </w:p>
        </w:tc>
        <w:tc>
          <w:tcPr>
            <w:tcW w:w="2601" w:type="dxa"/>
          </w:tcPr>
          <w:p w14:paraId="4FD98C77" w14:textId="77777777" w:rsidR="00ED728C" w:rsidRPr="005D1E75" w:rsidRDefault="00ED728C" w:rsidP="00ED728C">
            <w:pPr>
              <w:spacing w:before="100" w:beforeAutospacing="1" w:after="100" w:afterAutospacing="1"/>
              <w:rPr>
                <w:rFonts w:cstheme="minorHAnsi"/>
                <w:color w:val="2D3B45"/>
              </w:rPr>
            </w:pPr>
            <w:r w:rsidRPr="005D1E75">
              <w:rPr>
                <w:rStyle w:val="Strong"/>
                <w:rFonts w:cstheme="minorHAnsi"/>
                <w:color w:val="2D3B45"/>
              </w:rPr>
              <w:t>Publisher:</w:t>
            </w:r>
            <w:r w:rsidRPr="005D1E75">
              <w:rPr>
                <w:rStyle w:val="apple-converted-space"/>
                <w:rFonts w:cstheme="minorHAnsi"/>
                <w:color w:val="2D3B45"/>
              </w:rPr>
              <w:t> </w:t>
            </w:r>
            <w:r w:rsidRPr="005D1E75">
              <w:rPr>
                <w:rFonts w:cstheme="minorHAnsi"/>
                <w:color w:val="2D3B45"/>
              </w:rPr>
              <w:t>Springer Publishing Company; 1 edition (December 3, 2015)</w:t>
            </w:r>
          </w:p>
          <w:p w14:paraId="67EE8107" w14:textId="77777777" w:rsidR="00ED728C" w:rsidRPr="005D1E75" w:rsidRDefault="00ED728C" w:rsidP="00ED728C">
            <w:pPr>
              <w:rPr>
                <w:rFonts w:cstheme="minorHAnsi"/>
              </w:rPr>
            </w:pPr>
          </w:p>
        </w:tc>
        <w:tc>
          <w:tcPr>
            <w:tcW w:w="2448" w:type="dxa"/>
          </w:tcPr>
          <w:p w14:paraId="43D8D48A" w14:textId="77777777" w:rsidR="00ED728C" w:rsidRPr="005D1E75" w:rsidRDefault="00ED728C" w:rsidP="00ED728C">
            <w:pPr>
              <w:spacing w:before="100" w:beforeAutospacing="1" w:after="100" w:afterAutospacing="1"/>
              <w:ind w:left="15"/>
              <w:rPr>
                <w:rFonts w:cstheme="minorHAnsi"/>
                <w:color w:val="2D3B45"/>
              </w:rPr>
            </w:pPr>
            <w:r w:rsidRPr="005D1E75">
              <w:rPr>
                <w:rStyle w:val="Strong"/>
                <w:rFonts w:cstheme="minorHAnsi"/>
                <w:color w:val="2D3B45"/>
              </w:rPr>
              <w:t>ISBN-10:</w:t>
            </w:r>
            <w:r w:rsidRPr="005D1E75">
              <w:rPr>
                <w:rStyle w:val="apple-converted-space"/>
                <w:rFonts w:cstheme="minorHAnsi"/>
                <w:color w:val="2D3B45"/>
              </w:rPr>
              <w:t> </w:t>
            </w:r>
            <w:r w:rsidRPr="005D1E75">
              <w:rPr>
                <w:rFonts w:cstheme="minorHAnsi"/>
                <w:color w:val="2D3B45"/>
              </w:rPr>
              <w:t>0826124887</w:t>
            </w:r>
          </w:p>
          <w:p w14:paraId="705E9AA8" w14:textId="77777777" w:rsidR="00ED728C" w:rsidRPr="005D1E75" w:rsidRDefault="00ED728C" w:rsidP="00ED728C">
            <w:pPr>
              <w:spacing w:before="100" w:beforeAutospacing="1" w:after="100" w:afterAutospacing="1"/>
              <w:ind w:left="15"/>
              <w:rPr>
                <w:rFonts w:cstheme="minorHAnsi"/>
                <w:color w:val="2D3B45"/>
              </w:rPr>
            </w:pPr>
            <w:r w:rsidRPr="005D1E75">
              <w:rPr>
                <w:rStyle w:val="Strong"/>
                <w:rFonts w:cstheme="minorHAnsi"/>
                <w:color w:val="2D3B45"/>
              </w:rPr>
              <w:t>ISBN-13:</w:t>
            </w:r>
            <w:r w:rsidRPr="005D1E75">
              <w:rPr>
                <w:rStyle w:val="apple-converted-space"/>
                <w:rFonts w:cstheme="minorHAnsi"/>
                <w:color w:val="2D3B45"/>
              </w:rPr>
              <w:t> </w:t>
            </w:r>
            <w:r w:rsidRPr="005D1E75">
              <w:rPr>
                <w:rFonts w:cstheme="minorHAnsi"/>
                <w:color w:val="2D3B45"/>
              </w:rPr>
              <w:t>978-082612488</w:t>
            </w:r>
          </w:p>
          <w:p w14:paraId="786007C7" w14:textId="77777777" w:rsidR="00ED728C" w:rsidRPr="005D1E75" w:rsidRDefault="00ED728C" w:rsidP="00ED728C">
            <w:pPr>
              <w:rPr>
                <w:rFonts w:cstheme="minorHAnsi"/>
              </w:rPr>
            </w:pPr>
          </w:p>
        </w:tc>
      </w:tr>
      <w:tr w:rsidR="00ED728C" w:rsidRPr="005D1E75" w14:paraId="51CC3A95" w14:textId="77777777" w:rsidTr="00ED728C">
        <w:trPr>
          <w:trHeight w:val="20"/>
        </w:trPr>
        <w:tc>
          <w:tcPr>
            <w:tcW w:w="1600" w:type="dxa"/>
          </w:tcPr>
          <w:p w14:paraId="760EA705" w14:textId="77777777" w:rsidR="00ED728C" w:rsidRPr="005D1E75" w:rsidRDefault="00ED728C" w:rsidP="00ED728C">
            <w:pPr>
              <w:rPr>
                <w:rFonts w:cstheme="minorHAnsi"/>
              </w:rPr>
            </w:pPr>
            <w:r w:rsidRPr="005D1E75">
              <w:rPr>
                <w:rFonts w:cstheme="minorHAnsi"/>
                <w:color w:val="2D3B45"/>
              </w:rPr>
              <w:fldChar w:fldCharType="begin"/>
            </w:r>
            <w:r w:rsidRPr="005D1E75">
              <w:rPr>
                <w:rFonts w:cstheme="minorHAnsi"/>
                <w:color w:val="2D3B45"/>
              </w:rPr>
              <w:instrText xml:space="preserve"> INCLUDEPICTURE "/var/folders/yc/gpd8w_895cbd_28y5kf6mpyw0000gq/T/com.microsoft.Word/WebArchiveCopyPasteTempFiles/71-kfoVRIqL._AC_UL115_.jpg" \* MERGEFORMATINET </w:instrText>
            </w:r>
            <w:r w:rsidRPr="005D1E75">
              <w:rPr>
                <w:rFonts w:cstheme="minorHAnsi"/>
                <w:color w:val="2D3B45"/>
              </w:rPr>
              <w:fldChar w:fldCharType="separate"/>
            </w:r>
            <w:r w:rsidRPr="005D1E75">
              <w:rPr>
                <w:rFonts w:cstheme="minorHAnsi"/>
                <w:noProof/>
                <w:color w:val="2D3B45"/>
              </w:rPr>
              <w:drawing>
                <wp:inline distT="0" distB="0" distL="0" distR="0" wp14:anchorId="618D083A" wp14:editId="7A817A66">
                  <wp:extent cx="818148" cy="1172645"/>
                  <wp:effectExtent l="0" t="0" r="0" b="0"/>
                  <wp:docPr id="3" name="Picture 3" descr="Publication Manual of the American Psychological Association, 6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tion Manual of the American Psychological Association, 6th Ed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458" cy="1193156"/>
                          </a:xfrm>
                          <a:prstGeom prst="rect">
                            <a:avLst/>
                          </a:prstGeom>
                          <a:noFill/>
                          <a:ln>
                            <a:noFill/>
                          </a:ln>
                        </pic:spPr>
                      </pic:pic>
                    </a:graphicData>
                  </a:graphic>
                </wp:inline>
              </w:drawing>
            </w:r>
            <w:r w:rsidRPr="005D1E75">
              <w:rPr>
                <w:rFonts w:cstheme="minorHAnsi"/>
                <w:color w:val="2D3B45"/>
              </w:rPr>
              <w:fldChar w:fldCharType="end"/>
            </w:r>
          </w:p>
        </w:tc>
        <w:tc>
          <w:tcPr>
            <w:tcW w:w="824" w:type="dxa"/>
          </w:tcPr>
          <w:p w14:paraId="2B2A5BF6" w14:textId="77777777" w:rsidR="00ED728C" w:rsidRPr="005D1E75" w:rsidRDefault="00ED728C" w:rsidP="00ED728C">
            <w:pPr>
              <w:pStyle w:val="a-spacing-none"/>
              <w:spacing w:before="180" w:beforeAutospacing="0" w:after="180" w:afterAutospacing="0"/>
              <w:rPr>
                <w:rStyle w:val="a-size-extra-large"/>
                <w:rFonts w:asciiTheme="minorHAnsi" w:eastAsiaTheme="majorEastAsia" w:hAnsiTheme="minorHAnsi" w:cstheme="minorHAnsi"/>
                <w:color w:val="2D3B45"/>
                <w:sz w:val="22"/>
                <w:szCs w:val="22"/>
              </w:rPr>
            </w:pPr>
            <w:r w:rsidRPr="005D1E75">
              <w:rPr>
                <w:rStyle w:val="a-size-extra-large"/>
                <w:rFonts w:asciiTheme="minorHAnsi" w:eastAsiaTheme="majorEastAsia" w:hAnsiTheme="minorHAnsi" w:cstheme="minorHAnsi"/>
                <w:color w:val="2D3B45"/>
                <w:sz w:val="22"/>
                <w:szCs w:val="22"/>
              </w:rPr>
              <w:t>No</w:t>
            </w:r>
          </w:p>
        </w:tc>
        <w:tc>
          <w:tcPr>
            <w:tcW w:w="2431" w:type="dxa"/>
          </w:tcPr>
          <w:p w14:paraId="1316AAA3" w14:textId="77777777" w:rsidR="00ED728C" w:rsidRPr="005D1E75" w:rsidRDefault="00ED728C" w:rsidP="00ED728C">
            <w:pPr>
              <w:pStyle w:val="a-spacing-none"/>
              <w:spacing w:before="180" w:beforeAutospacing="0" w:after="180" w:afterAutospacing="0"/>
              <w:rPr>
                <w:rFonts w:asciiTheme="minorHAnsi" w:hAnsiTheme="minorHAnsi" w:cstheme="minorHAnsi"/>
                <w:color w:val="2D3B45"/>
                <w:sz w:val="22"/>
                <w:szCs w:val="22"/>
              </w:rPr>
            </w:pPr>
            <w:r w:rsidRPr="005D1E75">
              <w:rPr>
                <w:rStyle w:val="a-size-extra-large"/>
                <w:rFonts w:asciiTheme="minorHAnsi" w:eastAsiaTheme="majorEastAsia" w:hAnsiTheme="minorHAnsi" w:cstheme="minorHAnsi"/>
                <w:color w:val="2D3B45"/>
                <w:sz w:val="22"/>
                <w:szCs w:val="22"/>
              </w:rPr>
              <w:t>American Psychological Association (Publication Manual of the American Psychological Association, 6th Edition</w:t>
            </w:r>
            <w:r w:rsidRPr="005D1E75">
              <w:rPr>
                <w:rStyle w:val="apple-converted-space"/>
                <w:rFonts w:asciiTheme="minorHAnsi" w:hAnsiTheme="minorHAnsi" w:cstheme="minorHAnsi"/>
                <w:color w:val="2D3B45"/>
                <w:sz w:val="22"/>
                <w:szCs w:val="22"/>
              </w:rPr>
              <w:t> </w:t>
            </w:r>
            <w:r w:rsidRPr="005D1E75">
              <w:rPr>
                <w:rStyle w:val="a-size-large"/>
                <w:rFonts w:asciiTheme="minorHAnsi" w:hAnsiTheme="minorHAnsi" w:cstheme="minorHAnsi"/>
                <w:color w:val="2D3B45"/>
                <w:sz w:val="22"/>
                <w:szCs w:val="22"/>
              </w:rPr>
              <w:t>6th Edition</w:t>
            </w:r>
          </w:p>
        </w:tc>
        <w:tc>
          <w:tcPr>
            <w:tcW w:w="2601" w:type="dxa"/>
          </w:tcPr>
          <w:p w14:paraId="679CE084" w14:textId="77777777" w:rsidR="00ED728C" w:rsidRPr="005D1E75" w:rsidRDefault="00ED728C" w:rsidP="00ED728C">
            <w:pPr>
              <w:spacing w:before="100" w:beforeAutospacing="1" w:after="100" w:afterAutospacing="1"/>
              <w:rPr>
                <w:rFonts w:cstheme="minorHAnsi"/>
                <w:color w:val="2D3B45"/>
              </w:rPr>
            </w:pPr>
            <w:r w:rsidRPr="005D1E75">
              <w:rPr>
                <w:rStyle w:val="Strong"/>
                <w:rFonts w:cstheme="minorHAnsi"/>
                <w:color w:val="2D3B45"/>
              </w:rPr>
              <w:t>Publisher:</w:t>
            </w:r>
            <w:r w:rsidRPr="005D1E75">
              <w:rPr>
                <w:rStyle w:val="apple-converted-space"/>
                <w:rFonts w:cstheme="minorHAnsi"/>
                <w:color w:val="2D3B45"/>
              </w:rPr>
              <w:t> </w:t>
            </w:r>
            <w:r w:rsidRPr="005D1E75">
              <w:rPr>
                <w:rFonts w:cstheme="minorHAnsi"/>
                <w:color w:val="2D3B45"/>
              </w:rPr>
              <w:t>American Psychological Association (APA); 6th edition (July 15, 2009)</w:t>
            </w:r>
          </w:p>
          <w:p w14:paraId="085E15BA" w14:textId="77777777" w:rsidR="00ED728C" w:rsidRPr="005D1E75" w:rsidRDefault="00ED728C" w:rsidP="00ED728C">
            <w:pPr>
              <w:rPr>
                <w:rFonts w:cstheme="minorHAnsi"/>
              </w:rPr>
            </w:pPr>
          </w:p>
        </w:tc>
        <w:tc>
          <w:tcPr>
            <w:tcW w:w="2448" w:type="dxa"/>
          </w:tcPr>
          <w:p w14:paraId="1C743805" w14:textId="77777777" w:rsidR="00ED728C" w:rsidRPr="005D1E75" w:rsidRDefault="00ED728C" w:rsidP="00ED728C">
            <w:pPr>
              <w:spacing w:before="100" w:beforeAutospacing="1" w:after="100" w:afterAutospacing="1"/>
              <w:rPr>
                <w:rFonts w:cstheme="minorHAnsi"/>
                <w:color w:val="2D3B45"/>
              </w:rPr>
            </w:pPr>
            <w:r w:rsidRPr="005D1E75">
              <w:rPr>
                <w:rStyle w:val="Strong"/>
                <w:rFonts w:cstheme="minorHAnsi"/>
                <w:color w:val="2D3B45"/>
              </w:rPr>
              <w:t>ISBN-10:</w:t>
            </w:r>
            <w:r w:rsidRPr="005D1E75">
              <w:rPr>
                <w:rStyle w:val="apple-converted-space"/>
                <w:rFonts w:cstheme="minorHAnsi"/>
                <w:color w:val="2D3B45"/>
              </w:rPr>
              <w:t> </w:t>
            </w:r>
            <w:r w:rsidRPr="005D1E75">
              <w:rPr>
                <w:rFonts w:cstheme="minorHAnsi"/>
                <w:color w:val="2D3B45"/>
              </w:rPr>
              <w:t>1433950618</w:t>
            </w:r>
          </w:p>
          <w:p w14:paraId="3195DB2E" w14:textId="77777777" w:rsidR="00ED728C" w:rsidRPr="005D1E75" w:rsidRDefault="00ED728C" w:rsidP="00ED728C">
            <w:pPr>
              <w:spacing w:before="100" w:beforeAutospacing="1" w:after="100" w:afterAutospacing="1"/>
              <w:rPr>
                <w:rFonts w:cstheme="minorHAnsi"/>
                <w:color w:val="2D3B45"/>
              </w:rPr>
            </w:pPr>
            <w:r w:rsidRPr="005D1E75">
              <w:rPr>
                <w:rStyle w:val="Strong"/>
                <w:rFonts w:cstheme="minorHAnsi"/>
                <w:color w:val="2D3B45"/>
              </w:rPr>
              <w:t>ISBN-13:</w:t>
            </w:r>
            <w:r w:rsidRPr="005D1E75">
              <w:rPr>
                <w:rStyle w:val="apple-converted-space"/>
                <w:rFonts w:cstheme="minorHAnsi"/>
                <w:color w:val="2D3B45"/>
              </w:rPr>
              <w:t> </w:t>
            </w:r>
            <w:r w:rsidRPr="005D1E75">
              <w:rPr>
                <w:rFonts w:cstheme="minorHAnsi"/>
                <w:color w:val="2D3B45"/>
              </w:rPr>
              <w:t>978-1433805615</w:t>
            </w:r>
          </w:p>
          <w:p w14:paraId="5D063280" w14:textId="77777777" w:rsidR="00ED728C" w:rsidRPr="005D1E75" w:rsidRDefault="00ED728C" w:rsidP="00ED728C">
            <w:pPr>
              <w:rPr>
                <w:rFonts w:cstheme="minorHAnsi"/>
              </w:rPr>
            </w:pPr>
          </w:p>
        </w:tc>
      </w:tr>
    </w:tbl>
    <w:p w14:paraId="22F0370E" w14:textId="77777777" w:rsidR="00AA4C31" w:rsidRPr="005D1E75" w:rsidRDefault="00ED728C">
      <w:pPr>
        <w:rPr>
          <w:rFonts w:cstheme="minorHAnsi"/>
        </w:rPr>
      </w:pPr>
      <w:r w:rsidRPr="005D1E75">
        <w:rPr>
          <w:rFonts w:cstheme="minorHAnsi"/>
        </w:rPr>
        <w:t>(</w:t>
      </w:r>
      <w:r w:rsidR="00963CD9" w:rsidRPr="005D1E75">
        <w:rPr>
          <w:rFonts w:cstheme="minorHAnsi"/>
        </w:rPr>
        <w:t xml:space="preserve">List recommended websites that will assist </w:t>
      </w:r>
      <w:r w:rsidR="005A694F" w:rsidRPr="005D1E75">
        <w:rPr>
          <w:rFonts w:cstheme="minorHAnsi"/>
        </w:rPr>
        <w:t>students</w:t>
      </w:r>
      <w:r w:rsidR="00963CD9" w:rsidRPr="005D1E75">
        <w:rPr>
          <w:rFonts w:cstheme="minorHAnsi"/>
        </w:rPr>
        <w:t xml:space="preserve"> with research</w:t>
      </w:r>
      <w:r w:rsidRPr="005D1E75">
        <w:rPr>
          <w:rFonts w:cstheme="minorHAnsi"/>
        </w:rPr>
        <w:t xml:space="preserve"> are located on the canvas course page</w:t>
      </w:r>
      <w:r w:rsidR="00963CD9" w:rsidRPr="005D1E75">
        <w:rPr>
          <w:rFonts w:cstheme="minorHAnsi"/>
        </w:rPr>
        <w:t>.</w:t>
      </w:r>
      <w:r w:rsidR="00AA4C31" w:rsidRPr="005D1E75">
        <w:rPr>
          <w:rFonts w:cstheme="minorHAnsi"/>
        </w:rPr>
        <w:t>)</w:t>
      </w:r>
    </w:p>
    <w:p w14:paraId="747CCE27" w14:textId="77777777" w:rsidR="0007215B" w:rsidRPr="005D1E75" w:rsidRDefault="0007215B" w:rsidP="0007215B">
      <w:pPr>
        <w:keepNext/>
        <w:keepLines/>
        <w:spacing w:before="240" w:after="0"/>
        <w:outlineLvl w:val="0"/>
        <w:rPr>
          <w:rFonts w:eastAsiaTheme="majorEastAsia" w:cstheme="minorHAnsi"/>
          <w:b/>
          <w:bCs/>
          <w:color w:val="A50021"/>
        </w:rPr>
      </w:pPr>
      <w:r w:rsidRPr="005D1E75">
        <w:rPr>
          <w:rFonts w:eastAsiaTheme="majorEastAsia" w:cstheme="minorHAnsi"/>
          <w:b/>
          <w:bCs/>
          <w:color w:val="A50021"/>
        </w:rPr>
        <w:t>Communication</w:t>
      </w:r>
    </w:p>
    <w:p w14:paraId="07C6F378" w14:textId="27CA6C41" w:rsidR="00E15680" w:rsidRPr="005D1E75" w:rsidRDefault="0007215B" w:rsidP="0007215B">
      <w:pPr>
        <w:rPr>
          <w:rFonts w:eastAsia="Times New Roman" w:cstheme="minorHAnsi"/>
        </w:rPr>
      </w:pPr>
      <w:r w:rsidRPr="005D1E75">
        <w:rPr>
          <w:rFonts w:cstheme="minorHAnsi"/>
        </w:rPr>
        <w:t xml:space="preserve">Via course announcements, phone, text, </w:t>
      </w:r>
      <w:r w:rsidR="00ED728C" w:rsidRPr="005D1E75">
        <w:rPr>
          <w:rFonts w:cstheme="minorHAnsi"/>
        </w:rPr>
        <w:t xml:space="preserve">and email: </w:t>
      </w:r>
      <w:r w:rsidR="00ED728C" w:rsidRPr="005D1E75">
        <w:rPr>
          <w:rFonts w:cstheme="minorHAnsi"/>
          <w:bCs/>
          <w:iCs/>
        </w:rPr>
        <w:t xml:space="preserve">Faculty response to phone calls, text, and emails are done during NMSU recognized by hours of operation. i.e., text, email questions and phone calls will be returned within 24 – 48 hrs.  </w:t>
      </w:r>
      <w:r w:rsidR="00ED728C" w:rsidRPr="005D1E75">
        <w:rPr>
          <w:rFonts w:eastAsia="Times New Roman" w:cstheme="minorHAnsi"/>
          <w:color w:val="2D3B45"/>
          <w:shd w:val="clear" w:color="auto" w:fill="FFFFFF"/>
        </w:rPr>
        <w:t>To answer questions within a reasonable period as stated: Faculty grading assignments and discussion will be returned to the student within a 5-7day working period. Besides, faculty will keep students informed as for the semester progress through the announcement section</w:t>
      </w:r>
      <w:r w:rsidR="00ED728C" w:rsidRPr="005D1E75">
        <w:rPr>
          <w:rFonts w:cstheme="minorHAnsi"/>
          <w:b/>
          <w:bCs/>
          <w:i/>
          <w:iCs/>
        </w:rPr>
        <w:t>.</w:t>
      </w:r>
    </w:p>
    <w:p w14:paraId="7676F312" w14:textId="77777777" w:rsidR="00AA4C31" w:rsidRPr="005D1E75" w:rsidRDefault="00AA4C31" w:rsidP="00AA4C31">
      <w:pPr>
        <w:pStyle w:val="Heading1"/>
        <w:rPr>
          <w:rFonts w:asciiTheme="minorHAnsi" w:hAnsiTheme="minorHAnsi" w:cstheme="minorHAnsi"/>
          <w:b/>
          <w:color w:val="A50021"/>
          <w:sz w:val="22"/>
          <w:szCs w:val="22"/>
        </w:rPr>
      </w:pPr>
      <w:r w:rsidRPr="005D1E75">
        <w:rPr>
          <w:rFonts w:asciiTheme="minorHAnsi" w:hAnsiTheme="minorHAnsi" w:cstheme="minorHAnsi"/>
          <w:b/>
          <w:color w:val="A50021"/>
          <w:sz w:val="22"/>
          <w:szCs w:val="22"/>
        </w:rPr>
        <w:t>Grading Criteria</w:t>
      </w:r>
    </w:p>
    <w:tbl>
      <w:tblPr>
        <w:tblStyle w:val="TableGrid"/>
        <w:tblW w:w="0" w:type="auto"/>
        <w:tblLook w:val="04A0" w:firstRow="1" w:lastRow="0" w:firstColumn="1" w:lastColumn="0" w:noHBand="0" w:noVBand="1"/>
      </w:tblPr>
      <w:tblGrid>
        <w:gridCol w:w="3116"/>
        <w:gridCol w:w="3989"/>
        <w:gridCol w:w="2245"/>
      </w:tblGrid>
      <w:tr w:rsidR="00E777F8" w:rsidRPr="005D1E75" w14:paraId="031F9E6B" w14:textId="77777777" w:rsidTr="00E31AAF">
        <w:tc>
          <w:tcPr>
            <w:tcW w:w="3116" w:type="dxa"/>
          </w:tcPr>
          <w:p w14:paraId="4C57E762" w14:textId="77777777" w:rsidR="00E777F8" w:rsidRPr="005D1E75" w:rsidRDefault="00E777F8" w:rsidP="00E777F8">
            <w:pPr>
              <w:jc w:val="center"/>
              <w:rPr>
                <w:rFonts w:cstheme="minorHAnsi"/>
                <w:b/>
                <w:bCs/>
              </w:rPr>
            </w:pPr>
            <w:r w:rsidRPr="005D1E75">
              <w:rPr>
                <w:rFonts w:cstheme="minorHAnsi"/>
                <w:b/>
                <w:bCs/>
              </w:rPr>
              <w:t>Assignment/Activity</w:t>
            </w:r>
          </w:p>
        </w:tc>
        <w:tc>
          <w:tcPr>
            <w:tcW w:w="3989" w:type="dxa"/>
          </w:tcPr>
          <w:p w14:paraId="63547F87" w14:textId="77777777" w:rsidR="00E777F8" w:rsidRPr="005D1E75" w:rsidRDefault="00E777F8" w:rsidP="00E777F8">
            <w:pPr>
              <w:jc w:val="center"/>
              <w:rPr>
                <w:rFonts w:cstheme="minorHAnsi"/>
                <w:b/>
                <w:bCs/>
              </w:rPr>
            </w:pPr>
            <w:r w:rsidRPr="005D1E75">
              <w:rPr>
                <w:rFonts w:cstheme="minorHAnsi"/>
                <w:b/>
                <w:bCs/>
              </w:rPr>
              <w:t>Due Date</w:t>
            </w:r>
          </w:p>
        </w:tc>
        <w:tc>
          <w:tcPr>
            <w:tcW w:w="2245" w:type="dxa"/>
          </w:tcPr>
          <w:p w14:paraId="3BAD5195" w14:textId="77777777" w:rsidR="00E777F8" w:rsidRPr="005D1E75" w:rsidRDefault="00E777F8" w:rsidP="00E777F8">
            <w:pPr>
              <w:jc w:val="center"/>
              <w:rPr>
                <w:rFonts w:cstheme="minorHAnsi"/>
                <w:b/>
                <w:bCs/>
              </w:rPr>
            </w:pPr>
            <w:r w:rsidRPr="005D1E75">
              <w:rPr>
                <w:rFonts w:cstheme="minorHAnsi"/>
                <w:b/>
                <w:bCs/>
              </w:rPr>
              <w:t>Points - Percentage of Grade</w:t>
            </w:r>
          </w:p>
        </w:tc>
      </w:tr>
      <w:tr w:rsidR="00E777F8" w:rsidRPr="005D1E75" w14:paraId="33D4C670" w14:textId="77777777" w:rsidTr="00E31AAF">
        <w:tc>
          <w:tcPr>
            <w:tcW w:w="3116" w:type="dxa"/>
          </w:tcPr>
          <w:p w14:paraId="6F0D27D0" w14:textId="77777777" w:rsidR="00E777F8" w:rsidRPr="005D1E75" w:rsidRDefault="00E777F8" w:rsidP="00E777F8">
            <w:pPr>
              <w:rPr>
                <w:rFonts w:cstheme="minorHAnsi"/>
              </w:rPr>
            </w:pPr>
            <w:r w:rsidRPr="005D1E75">
              <w:rPr>
                <w:rFonts w:cstheme="minorHAnsi"/>
              </w:rPr>
              <w:t>Discussion Boards</w:t>
            </w:r>
          </w:p>
        </w:tc>
        <w:tc>
          <w:tcPr>
            <w:tcW w:w="3989" w:type="dxa"/>
          </w:tcPr>
          <w:p w14:paraId="66BD5890" w14:textId="77777777" w:rsidR="00E777F8" w:rsidRPr="005D1E75" w:rsidRDefault="00E777F8" w:rsidP="00E777F8">
            <w:pPr>
              <w:rPr>
                <w:rFonts w:cstheme="minorHAnsi"/>
              </w:rPr>
            </w:pPr>
            <w:r w:rsidRPr="005D1E75">
              <w:rPr>
                <w:rFonts w:cstheme="minorHAnsi"/>
              </w:rPr>
              <w:t xml:space="preserve">Consult the Canvas Course Schedule </w:t>
            </w:r>
          </w:p>
        </w:tc>
        <w:tc>
          <w:tcPr>
            <w:tcW w:w="2245" w:type="dxa"/>
          </w:tcPr>
          <w:p w14:paraId="08FB82C7" w14:textId="77777777" w:rsidR="00E777F8" w:rsidRPr="005D1E75" w:rsidRDefault="00E777F8" w:rsidP="00E777F8">
            <w:pPr>
              <w:jc w:val="right"/>
              <w:rPr>
                <w:rFonts w:cstheme="minorHAnsi"/>
              </w:rPr>
            </w:pPr>
            <w:r w:rsidRPr="005D1E75">
              <w:rPr>
                <w:rFonts w:cstheme="minorHAnsi"/>
              </w:rPr>
              <w:t>25%</w:t>
            </w:r>
          </w:p>
        </w:tc>
      </w:tr>
      <w:tr w:rsidR="00E777F8" w:rsidRPr="005D1E75" w14:paraId="2B38015F" w14:textId="77777777" w:rsidTr="00E31AAF">
        <w:tc>
          <w:tcPr>
            <w:tcW w:w="3116" w:type="dxa"/>
          </w:tcPr>
          <w:p w14:paraId="04CD8EBB" w14:textId="77777777" w:rsidR="00E777F8" w:rsidRPr="005D1E75" w:rsidRDefault="00E777F8" w:rsidP="00E777F8">
            <w:pPr>
              <w:rPr>
                <w:rFonts w:cstheme="minorHAnsi"/>
              </w:rPr>
            </w:pPr>
            <w:r w:rsidRPr="005D1E75">
              <w:rPr>
                <w:rFonts w:cstheme="minorHAnsi"/>
              </w:rPr>
              <w:t>Assignment</w:t>
            </w:r>
          </w:p>
        </w:tc>
        <w:tc>
          <w:tcPr>
            <w:tcW w:w="3989" w:type="dxa"/>
          </w:tcPr>
          <w:p w14:paraId="5CE95FD1" w14:textId="77777777" w:rsidR="00E777F8" w:rsidRPr="005D1E75" w:rsidRDefault="00E777F8" w:rsidP="00E777F8">
            <w:pPr>
              <w:rPr>
                <w:rFonts w:cstheme="minorHAnsi"/>
              </w:rPr>
            </w:pPr>
            <w:r w:rsidRPr="005D1E75">
              <w:rPr>
                <w:rFonts w:cstheme="minorHAnsi"/>
              </w:rPr>
              <w:t xml:space="preserve">Consult the Canvas Course Schedule </w:t>
            </w:r>
          </w:p>
        </w:tc>
        <w:tc>
          <w:tcPr>
            <w:tcW w:w="2245" w:type="dxa"/>
          </w:tcPr>
          <w:p w14:paraId="000DC480" w14:textId="77777777" w:rsidR="00E777F8" w:rsidRPr="005D1E75" w:rsidRDefault="00E777F8" w:rsidP="00E777F8">
            <w:pPr>
              <w:jc w:val="right"/>
              <w:rPr>
                <w:rFonts w:cstheme="minorHAnsi"/>
              </w:rPr>
            </w:pPr>
            <w:r w:rsidRPr="005D1E75">
              <w:rPr>
                <w:rFonts w:cstheme="minorHAnsi"/>
              </w:rPr>
              <w:t>2</w:t>
            </w:r>
            <w:r w:rsidR="00E31AAF" w:rsidRPr="005D1E75">
              <w:rPr>
                <w:rFonts w:cstheme="minorHAnsi"/>
              </w:rPr>
              <w:t>5</w:t>
            </w:r>
            <w:r w:rsidRPr="005D1E75">
              <w:rPr>
                <w:rFonts w:cstheme="minorHAnsi"/>
              </w:rPr>
              <w:t>%</w:t>
            </w:r>
          </w:p>
        </w:tc>
      </w:tr>
      <w:tr w:rsidR="00E777F8" w:rsidRPr="005D1E75" w14:paraId="6D7DC380" w14:textId="77777777" w:rsidTr="00E31AAF">
        <w:tc>
          <w:tcPr>
            <w:tcW w:w="3116" w:type="dxa"/>
          </w:tcPr>
          <w:p w14:paraId="1E996D0F" w14:textId="77777777" w:rsidR="00E777F8" w:rsidRPr="005D1E75" w:rsidRDefault="00E777F8" w:rsidP="00E777F8">
            <w:pPr>
              <w:rPr>
                <w:rFonts w:cstheme="minorHAnsi"/>
              </w:rPr>
            </w:pPr>
            <w:r w:rsidRPr="005D1E75">
              <w:rPr>
                <w:rFonts w:cstheme="minorHAnsi"/>
              </w:rPr>
              <w:t>Chapter Quizzes and All Chapters for Final Exam</w:t>
            </w:r>
          </w:p>
        </w:tc>
        <w:tc>
          <w:tcPr>
            <w:tcW w:w="3989" w:type="dxa"/>
          </w:tcPr>
          <w:p w14:paraId="7EF9ADDD" w14:textId="77777777" w:rsidR="00E777F8" w:rsidRPr="005D1E75" w:rsidRDefault="00E777F8" w:rsidP="00E777F8">
            <w:pPr>
              <w:rPr>
                <w:rFonts w:cstheme="minorHAnsi"/>
              </w:rPr>
            </w:pPr>
            <w:r w:rsidRPr="005D1E75">
              <w:rPr>
                <w:rFonts w:cstheme="minorHAnsi"/>
              </w:rPr>
              <w:t xml:space="preserve">Consult the Canvas Course Schedule </w:t>
            </w:r>
          </w:p>
        </w:tc>
        <w:tc>
          <w:tcPr>
            <w:tcW w:w="2245" w:type="dxa"/>
          </w:tcPr>
          <w:p w14:paraId="4B8FFA2F" w14:textId="77777777" w:rsidR="00E777F8" w:rsidRPr="005D1E75" w:rsidRDefault="00E777F8" w:rsidP="00E777F8">
            <w:pPr>
              <w:jc w:val="right"/>
              <w:rPr>
                <w:rFonts w:cstheme="minorHAnsi"/>
              </w:rPr>
            </w:pPr>
            <w:r w:rsidRPr="005D1E75">
              <w:rPr>
                <w:rFonts w:cstheme="minorHAnsi"/>
              </w:rPr>
              <w:t>20%</w:t>
            </w:r>
          </w:p>
        </w:tc>
      </w:tr>
      <w:tr w:rsidR="00E777F8" w:rsidRPr="005D1E75" w14:paraId="10E8F383" w14:textId="77777777" w:rsidTr="00E31AAF">
        <w:tc>
          <w:tcPr>
            <w:tcW w:w="3116" w:type="dxa"/>
          </w:tcPr>
          <w:p w14:paraId="0CC1EAF5" w14:textId="77777777" w:rsidR="00E777F8" w:rsidRPr="005D1E75" w:rsidRDefault="00E777F8" w:rsidP="00E777F8">
            <w:pPr>
              <w:rPr>
                <w:rFonts w:cstheme="minorHAnsi"/>
              </w:rPr>
            </w:pPr>
            <w:r w:rsidRPr="005D1E75">
              <w:rPr>
                <w:rFonts w:cstheme="minorHAnsi"/>
              </w:rPr>
              <w:t>Final Paper and Presentation</w:t>
            </w:r>
          </w:p>
        </w:tc>
        <w:tc>
          <w:tcPr>
            <w:tcW w:w="3989" w:type="dxa"/>
          </w:tcPr>
          <w:p w14:paraId="065F6A63" w14:textId="77777777" w:rsidR="00E777F8" w:rsidRPr="005D1E75" w:rsidRDefault="00E777F8" w:rsidP="00E777F8">
            <w:pPr>
              <w:rPr>
                <w:rFonts w:cstheme="minorHAnsi"/>
              </w:rPr>
            </w:pPr>
            <w:r w:rsidRPr="005D1E75">
              <w:rPr>
                <w:rFonts w:cstheme="minorHAnsi"/>
              </w:rPr>
              <w:t xml:space="preserve">Consult the Canvas Course Schedule </w:t>
            </w:r>
          </w:p>
        </w:tc>
        <w:tc>
          <w:tcPr>
            <w:tcW w:w="2245" w:type="dxa"/>
          </w:tcPr>
          <w:p w14:paraId="1580FFFB" w14:textId="77777777" w:rsidR="00E777F8" w:rsidRPr="005D1E75" w:rsidRDefault="00E777F8" w:rsidP="00E777F8">
            <w:pPr>
              <w:jc w:val="right"/>
              <w:rPr>
                <w:rFonts w:cstheme="minorHAnsi"/>
              </w:rPr>
            </w:pPr>
            <w:r w:rsidRPr="005D1E75">
              <w:rPr>
                <w:rFonts w:cstheme="minorHAnsi"/>
              </w:rPr>
              <w:t>20%</w:t>
            </w:r>
          </w:p>
        </w:tc>
      </w:tr>
      <w:tr w:rsidR="00E777F8" w:rsidRPr="005D1E75" w14:paraId="3CEA8BEF" w14:textId="77777777" w:rsidTr="00E31AAF">
        <w:tc>
          <w:tcPr>
            <w:tcW w:w="3116" w:type="dxa"/>
          </w:tcPr>
          <w:p w14:paraId="53D2AC53" w14:textId="77777777" w:rsidR="00E777F8" w:rsidRPr="005D1E75" w:rsidRDefault="00E777F8" w:rsidP="00E777F8">
            <w:pPr>
              <w:rPr>
                <w:rFonts w:cstheme="minorHAnsi"/>
              </w:rPr>
            </w:pPr>
            <w:r w:rsidRPr="005D1E75">
              <w:rPr>
                <w:rFonts w:cstheme="minorHAnsi"/>
              </w:rPr>
              <w:t xml:space="preserve">Synchronous - Face to Face Meetings </w:t>
            </w:r>
          </w:p>
        </w:tc>
        <w:tc>
          <w:tcPr>
            <w:tcW w:w="3989" w:type="dxa"/>
          </w:tcPr>
          <w:p w14:paraId="5429CDC8" w14:textId="77777777" w:rsidR="00E777F8" w:rsidRPr="005D1E75" w:rsidRDefault="00E777F8" w:rsidP="00E777F8">
            <w:pPr>
              <w:rPr>
                <w:rFonts w:cstheme="minorHAnsi"/>
              </w:rPr>
            </w:pPr>
            <w:r w:rsidRPr="005D1E75">
              <w:rPr>
                <w:rFonts w:cstheme="minorHAnsi"/>
              </w:rPr>
              <w:t xml:space="preserve">Consult the Canvas Course Schedule </w:t>
            </w:r>
          </w:p>
        </w:tc>
        <w:tc>
          <w:tcPr>
            <w:tcW w:w="2245" w:type="dxa"/>
          </w:tcPr>
          <w:p w14:paraId="62C8657E" w14:textId="77777777" w:rsidR="00E777F8" w:rsidRPr="005D1E75" w:rsidRDefault="00E777F8" w:rsidP="00E777F8">
            <w:pPr>
              <w:jc w:val="right"/>
              <w:rPr>
                <w:rFonts w:cstheme="minorHAnsi"/>
              </w:rPr>
            </w:pPr>
            <w:r w:rsidRPr="005D1E75">
              <w:rPr>
                <w:rFonts w:cstheme="minorHAnsi"/>
              </w:rPr>
              <w:t>5%</w:t>
            </w:r>
          </w:p>
        </w:tc>
      </w:tr>
      <w:tr w:rsidR="00E777F8" w:rsidRPr="005D1E75" w14:paraId="1A29CE1E" w14:textId="77777777" w:rsidTr="00E31AAF">
        <w:tc>
          <w:tcPr>
            <w:tcW w:w="3116" w:type="dxa"/>
          </w:tcPr>
          <w:p w14:paraId="0D071EA7" w14:textId="77777777" w:rsidR="00E777F8" w:rsidRPr="005D1E75" w:rsidRDefault="00E777F8" w:rsidP="00E777F8">
            <w:pPr>
              <w:rPr>
                <w:rFonts w:cstheme="minorHAnsi"/>
              </w:rPr>
            </w:pPr>
            <w:r w:rsidRPr="005D1E75">
              <w:rPr>
                <w:rFonts w:cstheme="minorHAnsi"/>
              </w:rPr>
              <w:t>Omaha System Standardized Terminology</w:t>
            </w:r>
          </w:p>
        </w:tc>
        <w:tc>
          <w:tcPr>
            <w:tcW w:w="3989" w:type="dxa"/>
          </w:tcPr>
          <w:p w14:paraId="652FA370" w14:textId="77777777" w:rsidR="00E777F8" w:rsidRPr="005D1E75" w:rsidRDefault="00E777F8" w:rsidP="00E777F8">
            <w:pPr>
              <w:rPr>
                <w:rFonts w:cstheme="minorHAnsi"/>
              </w:rPr>
            </w:pPr>
            <w:r w:rsidRPr="005D1E75">
              <w:rPr>
                <w:rFonts w:cstheme="minorHAnsi"/>
              </w:rPr>
              <w:t>Consult the Canvas Course Schedule</w:t>
            </w:r>
          </w:p>
        </w:tc>
        <w:tc>
          <w:tcPr>
            <w:tcW w:w="2245" w:type="dxa"/>
          </w:tcPr>
          <w:p w14:paraId="6F9DF76C" w14:textId="77777777" w:rsidR="00E777F8" w:rsidRPr="005D1E75" w:rsidRDefault="00E31AAF" w:rsidP="00E777F8">
            <w:pPr>
              <w:jc w:val="right"/>
              <w:rPr>
                <w:rFonts w:cstheme="minorHAnsi"/>
              </w:rPr>
            </w:pPr>
            <w:r w:rsidRPr="005D1E75">
              <w:rPr>
                <w:rFonts w:cstheme="minorHAnsi"/>
              </w:rPr>
              <w:t>5</w:t>
            </w:r>
            <w:r w:rsidR="00E777F8" w:rsidRPr="005D1E75">
              <w:rPr>
                <w:rFonts w:cstheme="minorHAnsi"/>
              </w:rPr>
              <w:t>%</w:t>
            </w:r>
          </w:p>
        </w:tc>
      </w:tr>
      <w:tr w:rsidR="00E777F8" w:rsidRPr="005D1E75" w14:paraId="19AE12DC" w14:textId="77777777" w:rsidTr="00E31AAF">
        <w:tc>
          <w:tcPr>
            <w:tcW w:w="3116" w:type="dxa"/>
          </w:tcPr>
          <w:p w14:paraId="50D50D52" w14:textId="77777777" w:rsidR="00E777F8" w:rsidRPr="005D1E75" w:rsidRDefault="00E777F8" w:rsidP="00E777F8">
            <w:pPr>
              <w:rPr>
                <w:rFonts w:cstheme="minorHAnsi"/>
              </w:rPr>
            </w:pPr>
            <w:r w:rsidRPr="005D1E75">
              <w:rPr>
                <w:rFonts w:cstheme="minorHAnsi"/>
              </w:rPr>
              <w:t xml:space="preserve">Total </w:t>
            </w:r>
          </w:p>
        </w:tc>
        <w:tc>
          <w:tcPr>
            <w:tcW w:w="3989" w:type="dxa"/>
          </w:tcPr>
          <w:p w14:paraId="186CD404" w14:textId="77777777" w:rsidR="00E777F8" w:rsidRPr="005D1E75" w:rsidRDefault="00E777F8" w:rsidP="00E777F8">
            <w:pPr>
              <w:rPr>
                <w:rFonts w:cstheme="minorHAnsi"/>
              </w:rPr>
            </w:pPr>
          </w:p>
        </w:tc>
        <w:tc>
          <w:tcPr>
            <w:tcW w:w="2245" w:type="dxa"/>
          </w:tcPr>
          <w:p w14:paraId="220E4D09" w14:textId="77777777" w:rsidR="00E777F8" w:rsidRPr="005D1E75" w:rsidRDefault="00E777F8" w:rsidP="00E777F8">
            <w:pPr>
              <w:jc w:val="right"/>
              <w:rPr>
                <w:rFonts w:cstheme="minorHAnsi"/>
              </w:rPr>
            </w:pPr>
            <w:r w:rsidRPr="005D1E75">
              <w:rPr>
                <w:rFonts w:cstheme="minorHAnsi"/>
              </w:rPr>
              <w:t>100</w:t>
            </w:r>
          </w:p>
        </w:tc>
      </w:tr>
    </w:tbl>
    <w:p w14:paraId="605875B4" w14:textId="1BA7B5DC" w:rsidR="00E32405" w:rsidRPr="005D1E75" w:rsidRDefault="00963CD9" w:rsidP="00963CD9">
      <w:pPr>
        <w:tabs>
          <w:tab w:val="left" w:pos="9720"/>
        </w:tabs>
        <w:spacing w:after="0" w:line="240" w:lineRule="auto"/>
        <w:ind w:right="126"/>
        <w:rPr>
          <w:rFonts w:eastAsia="Times New Roman" w:cstheme="minorHAnsi"/>
          <w:bCs/>
        </w:rPr>
      </w:pPr>
      <w:r w:rsidRPr="005D1E75">
        <w:rPr>
          <w:rFonts w:eastAsia="Times New Roman" w:cstheme="minorHAnsi"/>
          <w:bCs/>
        </w:rPr>
        <w:t>(Specify where assignment information is located within your course.)</w:t>
      </w:r>
    </w:p>
    <w:p w14:paraId="3CA863D1" w14:textId="77777777" w:rsidR="00E32405" w:rsidRPr="005D1E75" w:rsidRDefault="00E32405" w:rsidP="00963CD9">
      <w:pPr>
        <w:tabs>
          <w:tab w:val="left" w:pos="9720"/>
        </w:tabs>
        <w:spacing w:after="0" w:line="240" w:lineRule="auto"/>
        <w:ind w:right="126"/>
        <w:rPr>
          <w:rFonts w:eastAsia="Times New Roman" w:cstheme="minorHAnsi"/>
          <w:bCs/>
        </w:rPr>
      </w:pPr>
    </w:p>
    <w:tbl>
      <w:tblPr>
        <w:tblStyle w:val="TableGrid"/>
        <w:tblW w:w="9355" w:type="dxa"/>
        <w:tblLook w:val="04A0" w:firstRow="1" w:lastRow="0" w:firstColumn="1" w:lastColumn="0" w:noHBand="0" w:noVBand="1"/>
      </w:tblPr>
      <w:tblGrid>
        <w:gridCol w:w="9355"/>
      </w:tblGrid>
      <w:tr w:rsidR="00E32405" w:rsidRPr="005D1E75" w14:paraId="54694774" w14:textId="77777777" w:rsidTr="00E32405">
        <w:trPr>
          <w:trHeight w:val="116"/>
        </w:trPr>
        <w:tc>
          <w:tcPr>
            <w:tcW w:w="9355" w:type="dxa"/>
            <w:shd w:val="clear" w:color="auto" w:fill="auto"/>
          </w:tcPr>
          <w:p w14:paraId="230A1235" w14:textId="0BF86DE6"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 xml:space="preserve">Modules </w:t>
            </w:r>
          </w:p>
        </w:tc>
      </w:tr>
      <w:tr w:rsidR="00E32405" w:rsidRPr="005D1E75" w14:paraId="6F33CC9D" w14:textId="77777777" w:rsidTr="00E32405">
        <w:trPr>
          <w:trHeight w:val="116"/>
        </w:trPr>
        <w:tc>
          <w:tcPr>
            <w:tcW w:w="9355" w:type="dxa"/>
            <w:shd w:val="clear" w:color="auto" w:fill="auto"/>
          </w:tcPr>
          <w:p w14:paraId="65E722ED" w14:textId="77777777"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MODULE 0: Get Started</w:t>
            </w:r>
          </w:p>
        </w:tc>
      </w:tr>
      <w:tr w:rsidR="00E32405" w:rsidRPr="005D1E75" w14:paraId="24365249" w14:textId="77777777" w:rsidTr="00E32405">
        <w:tc>
          <w:tcPr>
            <w:tcW w:w="9355" w:type="dxa"/>
            <w:shd w:val="clear" w:color="auto" w:fill="auto"/>
          </w:tcPr>
          <w:p w14:paraId="313DA02B" w14:textId="77777777"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MODULE 1: Introduction to the National Health Information Technology Strategy</w:t>
            </w:r>
          </w:p>
        </w:tc>
      </w:tr>
      <w:tr w:rsidR="00E32405" w:rsidRPr="005D1E75" w14:paraId="30840F43" w14:textId="77777777" w:rsidTr="00E32405">
        <w:trPr>
          <w:trHeight w:val="287"/>
        </w:trPr>
        <w:tc>
          <w:tcPr>
            <w:tcW w:w="9355" w:type="dxa"/>
            <w:shd w:val="clear" w:color="auto" w:fill="auto"/>
          </w:tcPr>
          <w:p w14:paraId="52FF8AFE" w14:textId="77777777"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MODULE 2: Scientific and Theoretical Foundations for Nursing Informatics</w:t>
            </w:r>
          </w:p>
        </w:tc>
      </w:tr>
      <w:tr w:rsidR="00E32405" w:rsidRPr="005D1E75" w14:paraId="1CA3D80E" w14:textId="77777777" w:rsidTr="00E32405">
        <w:trPr>
          <w:trHeight w:val="260"/>
        </w:trPr>
        <w:tc>
          <w:tcPr>
            <w:tcW w:w="9355" w:type="dxa"/>
            <w:tcBorders>
              <w:top w:val="single" w:sz="2" w:space="0" w:color="000000" w:themeColor="text1"/>
            </w:tcBorders>
            <w:shd w:val="clear" w:color="auto" w:fill="auto"/>
          </w:tcPr>
          <w:p w14:paraId="554A40C6" w14:textId="77777777"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MODULE 3: Point-of-Care Technology (NEHI Model Component #1)</w:t>
            </w:r>
          </w:p>
        </w:tc>
      </w:tr>
      <w:tr w:rsidR="00E32405" w:rsidRPr="005D1E75" w14:paraId="3D8532DF" w14:textId="77777777" w:rsidTr="00E32405">
        <w:tc>
          <w:tcPr>
            <w:tcW w:w="9355" w:type="dxa"/>
            <w:shd w:val="clear" w:color="auto" w:fill="auto"/>
          </w:tcPr>
          <w:p w14:paraId="54A448AF" w14:textId="1D447191"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MODULE 4: Point-of-Care Technology (NEHI Model Component #</w:t>
            </w:r>
            <w:r w:rsidR="005D1E75">
              <w:rPr>
                <w:rFonts w:eastAsia="Times New Roman" w:cstheme="minorHAnsi"/>
                <w:color w:val="2D3B45"/>
              </w:rPr>
              <w:t>2</w:t>
            </w:r>
            <w:r w:rsidRPr="005D1E75">
              <w:rPr>
                <w:rFonts w:eastAsia="Times New Roman" w:cstheme="minorHAnsi"/>
                <w:color w:val="2D3B45"/>
              </w:rPr>
              <w:t xml:space="preserve">) </w:t>
            </w:r>
          </w:p>
        </w:tc>
      </w:tr>
      <w:tr w:rsidR="00E32405" w:rsidRPr="005D1E75" w14:paraId="4B084D90" w14:textId="77777777" w:rsidTr="00E32405">
        <w:tc>
          <w:tcPr>
            <w:tcW w:w="9355" w:type="dxa"/>
            <w:shd w:val="clear" w:color="auto" w:fill="auto"/>
          </w:tcPr>
          <w:p w14:paraId="39FD71EC" w14:textId="1F833CC6"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 xml:space="preserve">MODULE </w:t>
            </w:r>
            <w:r w:rsidR="005D1E75" w:rsidRPr="005D1E75">
              <w:rPr>
                <w:rFonts w:eastAsia="Times New Roman" w:cstheme="minorHAnsi"/>
                <w:color w:val="2D3B45"/>
              </w:rPr>
              <w:t>6:</w:t>
            </w:r>
            <w:r w:rsidRPr="005D1E75">
              <w:rPr>
                <w:rFonts w:eastAsia="Times New Roman" w:cstheme="minorHAnsi"/>
                <w:color w:val="2D3B45"/>
              </w:rPr>
              <w:t xml:space="preserve"> Patient Safety, Quality, and Population Health (NEHI Model Component #3)</w:t>
            </w:r>
          </w:p>
        </w:tc>
      </w:tr>
      <w:tr w:rsidR="00E32405" w:rsidRPr="005D1E75" w14:paraId="13A18E2D" w14:textId="77777777" w:rsidTr="00E32405">
        <w:tc>
          <w:tcPr>
            <w:tcW w:w="9355" w:type="dxa"/>
            <w:shd w:val="clear" w:color="auto" w:fill="auto"/>
          </w:tcPr>
          <w:p w14:paraId="18947D8F" w14:textId="77777777" w:rsidR="00E32405" w:rsidRPr="005D1E75" w:rsidRDefault="00E32405" w:rsidP="00A25C5E">
            <w:pPr>
              <w:ind w:left="-15" w:right="-15"/>
              <w:outlineLvl w:val="1"/>
              <w:rPr>
                <w:rFonts w:eastAsia="Times New Roman" w:cstheme="minorHAnsi"/>
                <w:color w:val="2D3B45"/>
              </w:rPr>
            </w:pPr>
            <w:r w:rsidRPr="005D1E75">
              <w:rPr>
                <w:rFonts w:eastAsia="Times New Roman" w:cstheme="minorHAnsi"/>
                <w:color w:val="2D3B45"/>
              </w:rPr>
              <w:t>MODULE 7: New and Emerging Technologies</w:t>
            </w:r>
          </w:p>
        </w:tc>
      </w:tr>
      <w:tr w:rsidR="00E32405" w:rsidRPr="005D1E75" w14:paraId="74F063FC" w14:textId="77777777" w:rsidTr="00E32405">
        <w:tc>
          <w:tcPr>
            <w:tcW w:w="9355" w:type="dxa"/>
            <w:shd w:val="clear" w:color="auto" w:fill="auto"/>
          </w:tcPr>
          <w:p w14:paraId="37D802CE" w14:textId="77777777" w:rsidR="00E32405" w:rsidRPr="005D1E75" w:rsidRDefault="00E32405" w:rsidP="00A25C5E">
            <w:pPr>
              <w:rPr>
                <w:rFonts w:eastAsia="Times New Roman" w:cstheme="minorHAnsi"/>
                <w:color w:val="2D3B45"/>
              </w:rPr>
            </w:pPr>
            <w:r w:rsidRPr="005D1E75">
              <w:rPr>
                <w:rFonts w:eastAsia="Times New Roman" w:cstheme="minorHAnsi"/>
                <w:color w:val="2D3B45"/>
              </w:rPr>
              <w:t>MODULE 8: International Informatics Efforts</w:t>
            </w:r>
          </w:p>
        </w:tc>
      </w:tr>
      <w:tr w:rsidR="00E32405" w:rsidRPr="005D1E75" w14:paraId="2D723D4A" w14:textId="77777777" w:rsidTr="00E32405">
        <w:trPr>
          <w:trHeight w:val="260"/>
        </w:trPr>
        <w:tc>
          <w:tcPr>
            <w:tcW w:w="9355" w:type="dxa"/>
            <w:shd w:val="clear" w:color="auto" w:fill="auto"/>
          </w:tcPr>
          <w:p w14:paraId="4538C1DE" w14:textId="77777777" w:rsidR="00E32405" w:rsidRPr="005D1E75" w:rsidRDefault="00E32405" w:rsidP="00A25C5E">
            <w:pPr>
              <w:rPr>
                <w:rFonts w:eastAsia="Times New Roman" w:cstheme="minorHAnsi"/>
                <w:color w:val="2D3B45"/>
              </w:rPr>
            </w:pPr>
            <w:r w:rsidRPr="005D1E75">
              <w:rPr>
                <w:rFonts w:eastAsia="Times New Roman" w:cstheme="minorHAnsi"/>
                <w:color w:val="2D3B45"/>
              </w:rPr>
              <w:t>MODULE 9: NMSU Course Evaluation</w:t>
            </w:r>
          </w:p>
        </w:tc>
      </w:tr>
    </w:tbl>
    <w:p w14:paraId="12A5F8FB" w14:textId="77777777" w:rsidR="00E32405" w:rsidRPr="005D1E75" w:rsidRDefault="00E32405" w:rsidP="00E32405">
      <w:pPr>
        <w:tabs>
          <w:tab w:val="left" w:pos="9360"/>
        </w:tabs>
        <w:spacing w:after="0" w:line="240" w:lineRule="auto"/>
        <w:ind w:right="126"/>
        <w:rPr>
          <w:rFonts w:eastAsia="Times New Roman" w:cstheme="minorHAnsi"/>
          <w:bCs/>
        </w:rPr>
      </w:pPr>
    </w:p>
    <w:p w14:paraId="044D7866" w14:textId="77777777" w:rsidR="00CC4AED" w:rsidRPr="005D1E75" w:rsidRDefault="00963CD9" w:rsidP="00963CD9">
      <w:pPr>
        <w:tabs>
          <w:tab w:val="left" w:pos="9720"/>
        </w:tabs>
        <w:spacing w:after="0" w:line="240" w:lineRule="auto"/>
        <w:ind w:right="126"/>
        <w:rPr>
          <w:rFonts w:eastAsia="Times New Roman" w:cstheme="minorHAnsi"/>
          <w:bCs/>
        </w:rPr>
      </w:pPr>
      <w:r w:rsidRPr="005D1E75">
        <w:rPr>
          <w:rFonts w:eastAsia="Times New Roman" w:cstheme="minorHAnsi"/>
          <w:bCs/>
        </w:rPr>
        <w:t>Example: See assignment information link under Course Content icon for instructions and grading criteria and rubrics for the following assignments.</w:t>
      </w:r>
    </w:p>
    <w:p w14:paraId="2B1091E9" w14:textId="77777777" w:rsidR="00AA4C31" w:rsidRPr="005D1E75" w:rsidRDefault="00AA4C31" w:rsidP="00AA4C31">
      <w:pPr>
        <w:tabs>
          <w:tab w:val="left" w:pos="9720"/>
        </w:tabs>
        <w:spacing w:after="0" w:line="240" w:lineRule="auto"/>
        <w:ind w:right="126"/>
        <w:rPr>
          <w:rFonts w:eastAsia="Times New Roman" w:cstheme="minorHAnsi"/>
          <w:b/>
          <w:bCs/>
        </w:rPr>
      </w:pPr>
      <w:r w:rsidRPr="005D1E75">
        <w:rPr>
          <w:rFonts w:eastAsia="Times New Roman" w:cstheme="minorHAnsi"/>
          <w:b/>
          <w:bCs/>
        </w:rPr>
        <w:t>Grading Scale:</w:t>
      </w:r>
    </w:p>
    <w:p w14:paraId="35BA5B9B" w14:textId="77777777" w:rsidR="00AA4C31" w:rsidRPr="005D1E75" w:rsidRDefault="00AA4C31" w:rsidP="00AA4C31">
      <w:pPr>
        <w:tabs>
          <w:tab w:val="left" w:pos="9720"/>
        </w:tabs>
        <w:spacing w:after="0" w:line="240" w:lineRule="auto"/>
        <w:ind w:right="126"/>
        <w:rPr>
          <w:rFonts w:eastAsia="Times New Roman" w:cstheme="minorHAnsi"/>
          <w:b/>
          <w:bCs/>
        </w:rPr>
      </w:pPr>
    </w:p>
    <w:tbl>
      <w:tblPr>
        <w:tblW w:w="5000" w:type="pct"/>
        <w:jc w:val="center"/>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4672"/>
        <w:gridCol w:w="4672"/>
      </w:tblGrid>
      <w:tr w:rsidR="00AA4C31" w:rsidRPr="005D1E75" w14:paraId="21A2D7D1" w14:textId="77777777" w:rsidTr="00426DA3">
        <w:trPr>
          <w:jc w:val="center"/>
        </w:trPr>
        <w:tc>
          <w:tcPr>
            <w:tcW w:w="2500" w:type="pct"/>
            <w:tcBorders>
              <w:top w:val="outset" w:sz="6" w:space="0" w:color="111111"/>
              <w:left w:val="outset" w:sz="6" w:space="0" w:color="111111"/>
              <w:bottom w:val="outset" w:sz="6" w:space="0" w:color="111111"/>
              <w:right w:val="outset" w:sz="6" w:space="0" w:color="111111"/>
            </w:tcBorders>
            <w:shd w:val="clear" w:color="auto" w:fill="BFBFBF" w:themeFill="background1" w:themeFillShade="BF"/>
            <w:vAlign w:val="center"/>
            <w:hideMark/>
          </w:tcPr>
          <w:p w14:paraId="4959197B" w14:textId="77777777" w:rsidR="00AA4C31" w:rsidRPr="005D1E75" w:rsidRDefault="00AA4C31" w:rsidP="00426DA3">
            <w:pPr>
              <w:spacing w:after="0" w:line="240" w:lineRule="auto"/>
              <w:jc w:val="center"/>
              <w:rPr>
                <w:rFonts w:eastAsia="Times New Roman" w:cstheme="minorHAnsi"/>
              </w:rPr>
            </w:pPr>
            <w:r w:rsidRPr="005D1E75">
              <w:rPr>
                <w:rFonts w:eastAsia="Times New Roman" w:cstheme="minorHAnsi"/>
                <w:b/>
                <w:bCs/>
                <w:color w:val="A50021"/>
              </w:rPr>
              <w:t>Points</w:t>
            </w:r>
          </w:p>
        </w:tc>
        <w:tc>
          <w:tcPr>
            <w:tcW w:w="2500" w:type="pct"/>
            <w:tcBorders>
              <w:top w:val="outset" w:sz="6" w:space="0" w:color="111111"/>
              <w:left w:val="outset" w:sz="6" w:space="0" w:color="111111"/>
              <w:bottom w:val="outset" w:sz="6" w:space="0" w:color="111111"/>
              <w:right w:val="outset" w:sz="6" w:space="0" w:color="111111"/>
            </w:tcBorders>
            <w:shd w:val="clear" w:color="auto" w:fill="BFBFBF" w:themeFill="background1" w:themeFillShade="BF"/>
            <w:vAlign w:val="center"/>
            <w:hideMark/>
          </w:tcPr>
          <w:p w14:paraId="7A336B28" w14:textId="77777777" w:rsidR="00AA4C31" w:rsidRPr="005D1E75" w:rsidRDefault="00AA4C31" w:rsidP="00426DA3">
            <w:pPr>
              <w:spacing w:after="0" w:line="240" w:lineRule="auto"/>
              <w:jc w:val="center"/>
              <w:rPr>
                <w:rFonts w:eastAsia="Times New Roman" w:cstheme="minorHAnsi"/>
                <w:color w:val="A50021"/>
              </w:rPr>
            </w:pPr>
            <w:r w:rsidRPr="005D1E75">
              <w:rPr>
                <w:rFonts w:eastAsia="Times New Roman" w:cstheme="minorHAnsi"/>
                <w:b/>
                <w:bCs/>
                <w:color w:val="A50021"/>
              </w:rPr>
              <w:t>Letter Grade</w:t>
            </w:r>
          </w:p>
        </w:tc>
      </w:tr>
      <w:tr w:rsidR="00AA4C31" w:rsidRPr="005D1E75" w14:paraId="48FDB067" w14:textId="77777777" w:rsidTr="00426DA3">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14:paraId="7F3E312F" w14:textId="77777777" w:rsidR="00AA4C31" w:rsidRPr="005D1E75" w:rsidRDefault="00AA4C31" w:rsidP="00963CD9">
            <w:pPr>
              <w:spacing w:after="0" w:line="240" w:lineRule="auto"/>
              <w:jc w:val="center"/>
              <w:rPr>
                <w:rFonts w:eastAsia="Times New Roman" w:cstheme="minorHAnsi"/>
              </w:rPr>
            </w:pPr>
            <w:r w:rsidRPr="005D1E75">
              <w:rPr>
                <w:rFonts w:eastAsia="Times New Roman" w:cstheme="minorHAnsi"/>
              </w:rPr>
              <w:t xml:space="preserve">100 </w:t>
            </w:r>
            <w:r w:rsidR="00963CD9" w:rsidRPr="005D1E75">
              <w:rPr>
                <w:rFonts w:eastAsia="Times New Roman" w:cstheme="minorHAnsi"/>
              </w:rPr>
              <w:t>–</w:t>
            </w:r>
            <w:r w:rsidRPr="005D1E75">
              <w:rPr>
                <w:rFonts w:eastAsia="Times New Roman" w:cstheme="minorHAnsi"/>
              </w:rPr>
              <w:t xml:space="preserve"> 9</w:t>
            </w:r>
            <w:r w:rsidR="00963CD9" w:rsidRPr="005D1E75">
              <w:rPr>
                <w:rFonts w:eastAsia="Times New Roman" w:cstheme="minorHAnsi"/>
              </w:rPr>
              <w:t>0</w:t>
            </w:r>
          </w:p>
        </w:tc>
        <w:tc>
          <w:tcPr>
            <w:tcW w:w="2500" w:type="pct"/>
            <w:tcBorders>
              <w:top w:val="outset" w:sz="6" w:space="0" w:color="111111"/>
              <w:left w:val="outset" w:sz="6" w:space="0" w:color="111111"/>
              <w:bottom w:val="outset" w:sz="6" w:space="0" w:color="111111"/>
              <w:right w:val="outset" w:sz="6" w:space="0" w:color="111111"/>
            </w:tcBorders>
            <w:vAlign w:val="center"/>
            <w:hideMark/>
          </w:tcPr>
          <w:p w14:paraId="0FF1C420" w14:textId="77777777" w:rsidR="00AA4C31" w:rsidRPr="005D1E75" w:rsidRDefault="00AA4C31" w:rsidP="00426DA3">
            <w:pPr>
              <w:spacing w:after="0" w:line="240" w:lineRule="auto"/>
              <w:jc w:val="center"/>
              <w:rPr>
                <w:rFonts w:eastAsia="Times New Roman" w:cstheme="minorHAnsi"/>
              </w:rPr>
            </w:pPr>
            <w:r w:rsidRPr="005D1E75">
              <w:rPr>
                <w:rFonts w:eastAsia="Times New Roman" w:cstheme="minorHAnsi"/>
              </w:rPr>
              <w:t>A</w:t>
            </w:r>
          </w:p>
        </w:tc>
      </w:tr>
      <w:tr w:rsidR="00AA4C31" w:rsidRPr="005D1E75" w14:paraId="56C0C3CF" w14:textId="77777777" w:rsidTr="00426DA3">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14:paraId="476542C6" w14:textId="77777777" w:rsidR="00AA4C31" w:rsidRPr="005D1E75" w:rsidRDefault="00963CD9" w:rsidP="00963CD9">
            <w:pPr>
              <w:spacing w:after="0" w:line="240" w:lineRule="auto"/>
              <w:jc w:val="center"/>
              <w:rPr>
                <w:rFonts w:eastAsia="Times New Roman" w:cstheme="minorHAnsi"/>
              </w:rPr>
            </w:pPr>
            <w:r w:rsidRPr="005D1E75">
              <w:rPr>
                <w:rFonts w:eastAsia="Times New Roman" w:cstheme="minorHAnsi"/>
              </w:rPr>
              <w:t>8</w:t>
            </w:r>
            <w:r w:rsidR="00AA4C31" w:rsidRPr="005D1E75">
              <w:rPr>
                <w:rFonts w:eastAsia="Times New Roman" w:cstheme="minorHAnsi"/>
              </w:rPr>
              <w:t xml:space="preserve">9 </w:t>
            </w:r>
            <w:r w:rsidRPr="005D1E75">
              <w:rPr>
                <w:rFonts w:eastAsia="Times New Roman" w:cstheme="minorHAnsi"/>
              </w:rPr>
              <w:t>–</w:t>
            </w:r>
            <w:r w:rsidR="00AA4C31" w:rsidRPr="005D1E75">
              <w:rPr>
                <w:rFonts w:eastAsia="Times New Roman" w:cstheme="minorHAnsi"/>
              </w:rPr>
              <w:t xml:space="preserve"> 8</w:t>
            </w:r>
            <w:r w:rsidRPr="005D1E75">
              <w:rPr>
                <w:rFonts w:eastAsia="Times New Roman" w:cstheme="minorHAnsi"/>
              </w:rPr>
              <w:t>0</w:t>
            </w:r>
          </w:p>
        </w:tc>
        <w:tc>
          <w:tcPr>
            <w:tcW w:w="2500" w:type="pct"/>
            <w:tcBorders>
              <w:top w:val="outset" w:sz="6" w:space="0" w:color="111111"/>
              <w:left w:val="outset" w:sz="6" w:space="0" w:color="111111"/>
              <w:bottom w:val="outset" w:sz="6" w:space="0" w:color="111111"/>
              <w:right w:val="outset" w:sz="6" w:space="0" w:color="111111"/>
            </w:tcBorders>
            <w:vAlign w:val="center"/>
            <w:hideMark/>
          </w:tcPr>
          <w:p w14:paraId="12BF7A3A" w14:textId="77777777" w:rsidR="00AA4C31" w:rsidRPr="005D1E75" w:rsidRDefault="00AA4C31" w:rsidP="00426DA3">
            <w:pPr>
              <w:spacing w:after="0" w:line="240" w:lineRule="auto"/>
              <w:jc w:val="center"/>
              <w:rPr>
                <w:rFonts w:eastAsia="Times New Roman" w:cstheme="minorHAnsi"/>
              </w:rPr>
            </w:pPr>
            <w:r w:rsidRPr="005D1E75">
              <w:rPr>
                <w:rFonts w:eastAsia="Times New Roman" w:cstheme="minorHAnsi"/>
              </w:rPr>
              <w:t>B</w:t>
            </w:r>
          </w:p>
        </w:tc>
      </w:tr>
      <w:tr w:rsidR="00AA4C31" w:rsidRPr="005D1E75" w14:paraId="63B5A039" w14:textId="77777777" w:rsidTr="00426DA3">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14:paraId="3C24B3A4" w14:textId="77777777" w:rsidR="00AA4C31" w:rsidRPr="005D1E75" w:rsidRDefault="00963CD9" w:rsidP="00963CD9">
            <w:pPr>
              <w:spacing w:after="0" w:line="240" w:lineRule="auto"/>
              <w:jc w:val="center"/>
              <w:rPr>
                <w:rFonts w:eastAsia="Times New Roman" w:cstheme="minorHAnsi"/>
              </w:rPr>
            </w:pPr>
            <w:r w:rsidRPr="005D1E75">
              <w:rPr>
                <w:rFonts w:eastAsia="Times New Roman" w:cstheme="minorHAnsi"/>
              </w:rPr>
              <w:t>79</w:t>
            </w:r>
            <w:r w:rsidR="00AA4C31" w:rsidRPr="005D1E75">
              <w:rPr>
                <w:rFonts w:eastAsia="Times New Roman" w:cstheme="minorHAnsi"/>
              </w:rPr>
              <w:t xml:space="preserve"> </w:t>
            </w:r>
            <w:r w:rsidRPr="005D1E75">
              <w:rPr>
                <w:rFonts w:eastAsia="Times New Roman" w:cstheme="minorHAnsi"/>
              </w:rPr>
              <w:t>–</w:t>
            </w:r>
            <w:r w:rsidR="00AA4C31" w:rsidRPr="005D1E75">
              <w:rPr>
                <w:rFonts w:eastAsia="Times New Roman" w:cstheme="minorHAnsi"/>
              </w:rPr>
              <w:t xml:space="preserve"> 7</w:t>
            </w:r>
            <w:r w:rsidRPr="005D1E75">
              <w:rPr>
                <w:rFonts w:eastAsia="Times New Roman" w:cstheme="minorHAnsi"/>
              </w:rPr>
              <w:t>0</w:t>
            </w:r>
          </w:p>
        </w:tc>
        <w:tc>
          <w:tcPr>
            <w:tcW w:w="2500" w:type="pct"/>
            <w:tcBorders>
              <w:top w:val="outset" w:sz="6" w:space="0" w:color="111111"/>
              <w:left w:val="outset" w:sz="6" w:space="0" w:color="111111"/>
              <w:bottom w:val="outset" w:sz="6" w:space="0" w:color="111111"/>
              <w:right w:val="outset" w:sz="6" w:space="0" w:color="111111"/>
            </w:tcBorders>
            <w:vAlign w:val="center"/>
            <w:hideMark/>
          </w:tcPr>
          <w:p w14:paraId="670C7371" w14:textId="77777777" w:rsidR="00AA4C31" w:rsidRPr="005D1E75" w:rsidRDefault="00AA4C31" w:rsidP="00426DA3">
            <w:pPr>
              <w:spacing w:after="0" w:line="240" w:lineRule="auto"/>
              <w:jc w:val="center"/>
              <w:rPr>
                <w:rFonts w:eastAsia="Times New Roman" w:cstheme="minorHAnsi"/>
              </w:rPr>
            </w:pPr>
            <w:r w:rsidRPr="005D1E75">
              <w:rPr>
                <w:rFonts w:eastAsia="Times New Roman" w:cstheme="minorHAnsi"/>
              </w:rPr>
              <w:t>C</w:t>
            </w:r>
          </w:p>
        </w:tc>
      </w:tr>
      <w:tr w:rsidR="00AA4C31" w:rsidRPr="005D1E75" w14:paraId="390B7742" w14:textId="77777777" w:rsidTr="00426DA3">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14:paraId="49D0934F" w14:textId="77777777" w:rsidR="00AA4C31" w:rsidRPr="005D1E75" w:rsidRDefault="00963CD9" w:rsidP="00963CD9">
            <w:pPr>
              <w:spacing w:after="0" w:line="240" w:lineRule="auto"/>
              <w:jc w:val="center"/>
              <w:rPr>
                <w:rFonts w:eastAsia="Times New Roman" w:cstheme="minorHAnsi"/>
              </w:rPr>
            </w:pPr>
            <w:r w:rsidRPr="005D1E75">
              <w:rPr>
                <w:rFonts w:eastAsia="Times New Roman" w:cstheme="minorHAnsi"/>
              </w:rPr>
              <w:t>69</w:t>
            </w:r>
            <w:r w:rsidR="00AA4C31" w:rsidRPr="005D1E75">
              <w:rPr>
                <w:rFonts w:eastAsia="Times New Roman" w:cstheme="minorHAnsi"/>
              </w:rPr>
              <w:t xml:space="preserve"> </w:t>
            </w:r>
            <w:r w:rsidRPr="005D1E75">
              <w:rPr>
                <w:rFonts w:eastAsia="Times New Roman" w:cstheme="minorHAnsi"/>
              </w:rPr>
              <w:t>–</w:t>
            </w:r>
            <w:r w:rsidR="00AA4C31" w:rsidRPr="005D1E75">
              <w:rPr>
                <w:rFonts w:eastAsia="Times New Roman" w:cstheme="minorHAnsi"/>
              </w:rPr>
              <w:t xml:space="preserve"> 6</w:t>
            </w:r>
            <w:r w:rsidRPr="005D1E75">
              <w:rPr>
                <w:rFonts w:eastAsia="Times New Roman" w:cstheme="minorHAnsi"/>
              </w:rPr>
              <w:t>0</w:t>
            </w:r>
          </w:p>
        </w:tc>
        <w:tc>
          <w:tcPr>
            <w:tcW w:w="2500" w:type="pct"/>
            <w:tcBorders>
              <w:top w:val="outset" w:sz="6" w:space="0" w:color="111111"/>
              <w:left w:val="outset" w:sz="6" w:space="0" w:color="111111"/>
              <w:bottom w:val="outset" w:sz="6" w:space="0" w:color="111111"/>
              <w:right w:val="outset" w:sz="6" w:space="0" w:color="111111"/>
            </w:tcBorders>
            <w:vAlign w:val="center"/>
            <w:hideMark/>
          </w:tcPr>
          <w:p w14:paraId="61B0070D" w14:textId="77777777" w:rsidR="00AA4C31" w:rsidRPr="005D1E75" w:rsidRDefault="00AA4C31" w:rsidP="00426DA3">
            <w:pPr>
              <w:spacing w:after="0" w:line="240" w:lineRule="auto"/>
              <w:jc w:val="center"/>
              <w:rPr>
                <w:rFonts w:eastAsia="Times New Roman" w:cstheme="minorHAnsi"/>
              </w:rPr>
            </w:pPr>
            <w:r w:rsidRPr="005D1E75">
              <w:rPr>
                <w:rFonts w:eastAsia="Times New Roman" w:cstheme="minorHAnsi"/>
              </w:rPr>
              <w:t>D</w:t>
            </w:r>
          </w:p>
        </w:tc>
      </w:tr>
      <w:tr w:rsidR="00AA4C31" w:rsidRPr="005D1E75" w14:paraId="2E96F72F" w14:textId="77777777" w:rsidTr="00426DA3">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14:paraId="07EAEA49" w14:textId="77777777" w:rsidR="00AA4C31" w:rsidRPr="005D1E75" w:rsidRDefault="00963CD9" w:rsidP="00963CD9">
            <w:pPr>
              <w:spacing w:after="0" w:line="240" w:lineRule="auto"/>
              <w:jc w:val="center"/>
              <w:rPr>
                <w:rFonts w:eastAsia="Times New Roman" w:cstheme="minorHAnsi"/>
              </w:rPr>
            </w:pPr>
            <w:r w:rsidRPr="005D1E75">
              <w:rPr>
                <w:rFonts w:eastAsia="Times New Roman" w:cstheme="minorHAnsi"/>
              </w:rPr>
              <w:t>59 and below</w:t>
            </w:r>
          </w:p>
        </w:tc>
        <w:tc>
          <w:tcPr>
            <w:tcW w:w="2500" w:type="pct"/>
            <w:tcBorders>
              <w:top w:val="outset" w:sz="6" w:space="0" w:color="111111"/>
              <w:left w:val="outset" w:sz="6" w:space="0" w:color="111111"/>
              <w:bottom w:val="outset" w:sz="6" w:space="0" w:color="111111"/>
              <w:right w:val="outset" w:sz="6" w:space="0" w:color="111111"/>
            </w:tcBorders>
            <w:vAlign w:val="center"/>
            <w:hideMark/>
          </w:tcPr>
          <w:p w14:paraId="5A2A94B0" w14:textId="77777777" w:rsidR="00AA4C31" w:rsidRPr="005D1E75" w:rsidRDefault="00AA4C31" w:rsidP="00426DA3">
            <w:pPr>
              <w:spacing w:after="0" w:line="240" w:lineRule="auto"/>
              <w:jc w:val="center"/>
              <w:rPr>
                <w:rFonts w:eastAsia="Times New Roman" w:cstheme="minorHAnsi"/>
              </w:rPr>
            </w:pPr>
            <w:r w:rsidRPr="005D1E75">
              <w:rPr>
                <w:rFonts w:eastAsia="Times New Roman" w:cstheme="minorHAnsi"/>
              </w:rPr>
              <w:t>F</w:t>
            </w:r>
          </w:p>
        </w:tc>
      </w:tr>
    </w:tbl>
    <w:p w14:paraId="70959858" w14:textId="77777777" w:rsidR="00AA4C31" w:rsidRPr="005D1E75" w:rsidRDefault="00AA4C31" w:rsidP="00AA4C31">
      <w:pPr>
        <w:tabs>
          <w:tab w:val="left" w:pos="9720"/>
        </w:tabs>
        <w:spacing w:after="0" w:line="240" w:lineRule="auto"/>
        <w:ind w:right="126"/>
        <w:rPr>
          <w:rFonts w:eastAsia="Times New Roman" w:cstheme="minorHAnsi"/>
          <w:b/>
          <w:bCs/>
          <w:color w:val="FF0000"/>
        </w:rPr>
      </w:pPr>
    </w:p>
    <w:p w14:paraId="360252BE" w14:textId="26EA4E63" w:rsidR="00AA4C31" w:rsidRPr="00821546" w:rsidRDefault="00AA4C31" w:rsidP="00AA4C31">
      <w:pPr>
        <w:spacing w:after="0" w:line="240" w:lineRule="auto"/>
        <w:rPr>
          <w:rFonts w:eastAsia="Times New Roman" w:cstheme="minorHAnsi"/>
          <w:color w:val="FF0000"/>
        </w:rPr>
      </w:pPr>
      <w:r w:rsidRPr="005D1E75">
        <w:rPr>
          <w:rFonts w:eastAsia="Times New Roman" w:cstheme="minorHAnsi"/>
        </w:rPr>
        <w:t>Class Participation will be based on in class assignments, questions, and projects.</w:t>
      </w:r>
      <w:r w:rsidR="00821546">
        <w:rPr>
          <w:rFonts w:eastAsia="Times New Roman" w:cstheme="minorHAnsi"/>
        </w:rPr>
        <w:t xml:space="preserve"> </w:t>
      </w:r>
      <w:r w:rsidR="00821546">
        <w:rPr>
          <w:rFonts w:eastAsia="Times New Roman" w:cstheme="minorHAnsi"/>
          <w:color w:val="FF0000"/>
        </w:rPr>
        <w:t>(See course Schedule or the canvas for due dates and subjects.)</w:t>
      </w:r>
    </w:p>
    <w:p w14:paraId="2160E4BD" w14:textId="77777777" w:rsidR="00821546" w:rsidRDefault="00821546" w:rsidP="00821546">
      <w:pPr>
        <w:spacing w:after="0" w:line="240" w:lineRule="auto"/>
        <w:contextualSpacing/>
        <w:rPr>
          <w:rFonts w:eastAsia="Times New Roman" w:cstheme="minorHAnsi"/>
          <w:b/>
          <w:color w:val="FF0000"/>
        </w:rPr>
      </w:pPr>
    </w:p>
    <w:p w14:paraId="3D310E91" w14:textId="77777777" w:rsidR="00821546" w:rsidRDefault="00C61825" w:rsidP="00821546">
      <w:pPr>
        <w:spacing w:after="0" w:line="240" w:lineRule="auto"/>
        <w:contextualSpacing/>
        <w:rPr>
          <w:rFonts w:cstheme="minorHAnsi"/>
          <w:color w:val="1C1E29"/>
        </w:rPr>
      </w:pPr>
      <w:r w:rsidRPr="00821546">
        <w:rPr>
          <w:rFonts w:cstheme="minorHAnsi"/>
          <w:b/>
          <w:bCs/>
          <w:color w:val="000000" w:themeColor="text1"/>
        </w:rPr>
        <w:t>Discussion Boards 25% of grade</w:t>
      </w:r>
      <w:r w:rsidRPr="00821546">
        <w:rPr>
          <w:rFonts w:cstheme="minorHAnsi"/>
          <w:color w:val="000000" w:themeColor="text1"/>
        </w:rPr>
        <w:t xml:space="preserve">: </w:t>
      </w:r>
      <w:r w:rsidR="00821546" w:rsidRPr="00821546">
        <w:rPr>
          <w:rFonts w:cstheme="minorHAnsi"/>
          <w:color w:val="1C1E29"/>
        </w:rPr>
        <w:t>Will be used either through writing or Flipgrid.  There are seven discussions based on a bi-weekly submission.  The student will be required to post the initial discussion the first and then respond to the two classmates by the second week.  THE DUE DATE is considered the DUE DATE, and please post before that date.  Each discussion is worth 100 pts, 50 points go to the original posting and content; 25 pts go to each substantial response.  The discussion subjects are set according to the module content.  </w:t>
      </w:r>
    </w:p>
    <w:p w14:paraId="4F6545E6" w14:textId="77777777" w:rsidR="00821546" w:rsidRDefault="00821546" w:rsidP="00821546">
      <w:pPr>
        <w:spacing w:after="0" w:line="240" w:lineRule="auto"/>
        <w:contextualSpacing/>
        <w:rPr>
          <w:rFonts w:cstheme="minorHAnsi"/>
          <w:color w:val="1C1E29"/>
        </w:rPr>
      </w:pPr>
    </w:p>
    <w:p w14:paraId="6E0FF674" w14:textId="77777777" w:rsidR="00821546" w:rsidRDefault="00C61825" w:rsidP="00821546">
      <w:pPr>
        <w:spacing w:after="0" w:line="240" w:lineRule="auto"/>
        <w:contextualSpacing/>
        <w:rPr>
          <w:rFonts w:cstheme="minorHAnsi"/>
          <w:color w:val="000000" w:themeColor="text1"/>
        </w:rPr>
      </w:pPr>
      <w:r w:rsidRPr="00821546">
        <w:rPr>
          <w:rFonts w:cstheme="minorHAnsi"/>
          <w:b/>
          <w:bCs/>
          <w:color w:val="000000" w:themeColor="text1"/>
        </w:rPr>
        <w:t>Assignment 25</w:t>
      </w:r>
      <w:r w:rsidR="00821546" w:rsidRPr="00821546">
        <w:rPr>
          <w:rFonts w:cstheme="minorHAnsi"/>
          <w:b/>
          <w:bCs/>
          <w:color w:val="000000" w:themeColor="text1"/>
        </w:rPr>
        <w:t>%</w:t>
      </w:r>
      <w:r w:rsidRPr="00821546">
        <w:rPr>
          <w:rFonts w:cstheme="minorHAnsi"/>
          <w:b/>
          <w:bCs/>
          <w:color w:val="000000" w:themeColor="text1"/>
        </w:rPr>
        <w:t xml:space="preserve"> of grade:</w:t>
      </w:r>
      <w:r w:rsidR="00821546">
        <w:rPr>
          <w:rFonts w:cstheme="minorHAnsi"/>
          <w:b/>
          <w:bCs/>
          <w:color w:val="000000" w:themeColor="text1"/>
        </w:rPr>
        <w:t xml:space="preserve">  </w:t>
      </w:r>
      <w:r w:rsidR="00821546" w:rsidRPr="00821546">
        <w:rPr>
          <w:rFonts w:cstheme="minorHAnsi"/>
          <w:color w:val="000000" w:themeColor="text1"/>
        </w:rPr>
        <w:t xml:space="preserve">There are 9 assignments.  Two of the assignments are a self-survey </w:t>
      </w:r>
      <w:r w:rsidR="00821546">
        <w:rPr>
          <w:rFonts w:cstheme="minorHAnsi"/>
          <w:color w:val="000000" w:themeColor="text1"/>
        </w:rPr>
        <w:t xml:space="preserve">related to informatic competencies </w:t>
      </w:r>
      <w:r w:rsidR="00821546" w:rsidRPr="00821546">
        <w:rPr>
          <w:rFonts w:cstheme="minorHAnsi"/>
          <w:color w:val="000000" w:themeColor="text1"/>
        </w:rPr>
        <w:t xml:space="preserve">and will only take a few minutes of your time. The other </w:t>
      </w:r>
      <w:r w:rsidR="00821546">
        <w:rPr>
          <w:rFonts w:cstheme="minorHAnsi"/>
          <w:color w:val="000000" w:themeColor="text1"/>
        </w:rPr>
        <w:t xml:space="preserve">7 </w:t>
      </w:r>
      <w:r w:rsidR="00821546" w:rsidRPr="00821546">
        <w:rPr>
          <w:rFonts w:cstheme="minorHAnsi"/>
          <w:color w:val="000000" w:themeColor="text1"/>
        </w:rPr>
        <w:t>assignments</w:t>
      </w:r>
      <w:r w:rsidR="00821546">
        <w:rPr>
          <w:rFonts w:cstheme="minorHAnsi"/>
          <w:color w:val="000000" w:themeColor="text1"/>
        </w:rPr>
        <w:t xml:space="preserve"> relate to the module content.  Some of the assignments are connected to the final paper and presentation. </w:t>
      </w:r>
    </w:p>
    <w:p w14:paraId="3169093C" w14:textId="77777777" w:rsidR="00821546" w:rsidRDefault="00821546" w:rsidP="00821546">
      <w:pPr>
        <w:spacing w:after="0" w:line="240" w:lineRule="auto"/>
        <w:contextualSpacing/>
        <w:rPr>
          <w:rFonts w:cstheme="minorHAnsi"/>
          <w:color w:val="000000" w:themeColor="text1"/>
        </w:rPr>
      </w:pPr>
    </w:p>
    <w:p w14:paraId="6630F42C" w14:textId="77777777" w:rsidR="00972355" w:rsidRDefault="00C61825" w:rsidP="00972355">
      <w:pPr>
        <w:pStyle w:val="Heading1"/>
        <w:spacing w:before="0"/>
        <w:rPr>
          <w:rFonts w:ascii="-webkit-standard" w:hAnsi="-webkit-standard"/>
          <w:color w:val="1C1E29"/>
        </w:rPr>
      </w:pPr>
      <w:r w:rsidRPr="00972355">
        <w:rPr>
          <w:rFonts w:asciiTheme="minorHAnsi" w:hAnsiTheme="minorHAnsi" w:cstheme="minorHAnsi"/>
          <w:b/>
          <w:bCs/>
          <w:color w:val="000000" w:themeColor="text1"/>
          <w:sz w:val="22"/>
          <w:szCs w:val="22"/>
        </w:rPr>
        <w:t>Chapter Quizzes and All Chapters for Final Exam 20% of grade:</w:t>
      </w:r>
      <w:r w:rsidR="00821546" w:rsidRPr="00972355">
        <w:rPr>
          <w:rFonts w:cstheme="minorHAnsi"/>
          <w:b/>
          <w:bCs/>
          <w:color w:val="000000" w:themeColor="text1"/>
        </w:rPr>
        <w:t xml:space="preserve">  </w:t>
      </w:r>
      <w:r w:rsidR="00972355" w:rsidRPr="00972355">
        <w:rPr>
          <w:rFonts w:asciiTheme="minorHAnsi" w:hAnsiTheme="minorHAnsi" w:cstheme="minorHAnsi"/>
          <w:color w:val="1C1E29"/>
          <w:sz w:val="22"/>
          <w:szCs w:val="22"/>
        </w:rPr>
        <w:t>There are 7 quizzes and 1 final exam; they are related to textbook reading.  There are two attempts with the average score.  If the student has questions about the quiz questions, the instructor will answer the questions after the exam is closed and not before the closing date.  The quizzes are manual enter, and yes, sometimes the instructor can input into the wrong area.  So please be gentle and tell them, they will fix the question.   There is no time limit on the quizzes, can be taken twice, and if the student needs Quizzes can be coordinated and completed as a group on the student. Quizzes will not be re-opened after the closed date.</w:t>
      </w:r>
      <w:r w:rsidR="00972355">
        <w:rPr>
          <w:rFonts w:ascii="-webkit-standard" w:hAnsi="-webkit-standard"/>
          <w:b/>
          <w:bCs/>
          <w:color w:val="1C1E29"/>
        </w:rPr>
        <w:t xml:space="preserve"> </w:t>
      </w:r>
    </w:p>
    <w:p w14:paraId="58FF72E4" w14:textId="245EDC2A" w:rsidR="00C61825" w:rsidRDefault="00C61825" w:rsidP="00972355">
      <w:pPr>
        <w:spacing w:after="0" w:line="240" w:lineRule="auto"/>
        <w:contextualSpacing/>
        <w:rPr>
          <w:rFonts w:cstheme="minorHAnsi"/>
        </w:rPr>
      </w:pPr>
      <w:r w:rsidRPr="005D1E75">
        <w:rPr>
          <w:rFonts w:cstheme="minorHAnsi"/>
        </w:rPr>
        <w:t>Final Paper and Presentatio</w:t>
      </w:r>
      <w:r>
        <w:rPr>
          <w:rFonts w:cstheme="minorHAnsi"/>
        </w:rPr>
        <w:t>n 20% of grade:</w:t>
      </w:r>
    </w:p>
    <w:p w14:paraId="19643B99" w14:textId="77777777" w:rsidR="00BA4FB4" w:rsidRDefault="00BA4FB4" w:rsidP="00972355">
      <w:pPr>
        <w:spacing w:after="0" w:line="240" w:lineRule="auto"/>
        <w:contextualSpacing/>
        <w:rPr>
          <w:rFonts w:eastAsia="Times New Roman" w:cstheme="minorHAnsi"/>
          <w:b/>
          <w:color w:val="990033"/>
        </w:rPr>
      </w:pPr>
    </w:p>
    <w:p w14:paraId="39DFB0F6" w14:textId="4527375A" w:rsidR="00152103" w:rsidRPr="00152103" w:rsidRDefault="00972355" w:rsidP="00152103">
      <w:pPr>
        <w:rPr>
          <w:rFonts w:eastAsia="Times New Roman" w:cstheme="minorHAnsi"/>
        </w:rPr>
      </w:pPr>
      <w:r w:rsidRPr="00972355">
        <w:rPr>
          <w:rFonts w:cstheme="minorHAnsi"/>
          <w:b/>
          <w:bCs/>
          <w:color w:val="000000" w:themeColor="text1"/>
        </w:rPr>
        <w:t xml:space="preserve">Zoom: </w:t>
      </w:r>
      <w:r w:rsidR="00C61825" w:rsidRPr="00972355">
        <w:rPr>
          <w:rFonts w:cstheme="minorHAnsi"/>
          <w:b/>
          <w:bCs/>
          <w:color w:val="000000" w:themeColor="text1"/>
        </w:rPr>
        <w:t>Face to Face Meeting</w:t>
      </w:r>
      <w:r w:rsidRPr="00972355">
        <w:rPr>
          <w:rFonts w:cstheme="minorHAnsi"/>
          <w:b/>
          <w:bCs/>
          <w:color w:val="000000" w:themeColor="text1"/>
        </w:rPr>
        <w:t xml:space="preserve"> with your instructor</w:t>
      </w:r>
      <w:r w:rsidR="00C61825" w:rsidRPr="00972355">
        <w:rPr>
          <w:rFonts w:cstheme="minorHAnsi"/>
          <w:b/>
          <w:bCs/>
          <w:color w:val="000000" w:themeColor="text1"/>
        </w:rPr>
        <w:t xml:space="preserve"> 5% of grade:</w:t>
      </w:r>
      <w:r w:rsidRPr="00972355">
        <w:rPr>
          <w:rFonts w:cstheme="minorHAnsi"/>
          <w:color w:val="000000" w:themeColor="text1"/>
        </w:rPr>
        <w:t xml:space="preserve">  </w:t>
      </w:r>
      <w:r w:rsidR="00152103" w:rsidRPr="00152103">
        <w:rPr>
          <w:rFonts w:cstheme="minorHAnsi"/>
          <w:color w:val="1C1E29"/>
        </w:rPr>
        <w:t xml:space="preserve">There are </w:t>
      </w:r>
      <w:r w:rsidR="00152103">
        <w:rPr>
          <w:rFonts w:cstheme="minorHAnsi"/>
          <w:color w:val="1C1E29"/>
        </w:rPr>
        <w:t>3</w:t>
      </w:r>
      <w:r w:rsidR="00152103" w:rsidRPr="00152103">
        <w:rPr>
          <w:rFonts w:cstheme="minorHAnsi"/>
          <w:color w:val="1C1E29"/>
        </w:rPr>
        <w:t xml:space="preserve"> mandatory zoom sessions with the instructor.  </w:t>
      </w:r>
      <w:r w:rsidR="00152103">
        <w:rPr>
          <w:rFonts w:cstheme="minorHAnsi"/>
          <w:color w:val="1C1E29"/>
        </w:rPr>
        <w:t xml:space="preserve">The dates are:  </w:t>
      </w:r>
      <w:r w:rsidR="00152103" w:rsidRPr="00152103">
        <w:rPr>
          <w:rFonts w:eastAsia="Times New Roman" w:cstheme="minorHAnsi"/>
          <w:b/>
          <w:bCs/>
          <w:color w:val="000000"/>
        </w:rPr>
        <w:t>Sept 24</w:t>
      </w:r>
      <w:r w:rsidR="00152103" w:rsidRPr="00152103">
        <w:rPr>
          <w:rFonts w:eastAsia="Times New Roman" w:cstheme="minorHAnsi"/>
          <w:b/>
          <w:bCs/>
          <w:color w:val="000000"/>
          <w:vertAlign w:val="superscript"/>
        </w:rPr>
        <w:t>th</w:t>
      </w:r>
      <w:r w:rsidR="00152103" w:rsidRPr="00152103">
        <w:rPr>
          <w:rFonts w:eastAsia="Times New Roman" w:cstheme="minorHAnsi"/>
          <w:b/>
          <w:bCs/>
          <w:color w:val="000000"/>
        </w:rPr>
        <w:t>, Oct 29</w:t>
      </w:r>
      <w:r w:rsidR="00152103" w:rsidRPr="00152103">
        <w:rPr>
          <w:rFonts w:eastAsia="Times New Roman" w:cstheme="minorHAnsi"/>
          <w:b/>
          <w:bCs/>
          <w:color w:val="000000"/>
          <w:vertAlign w:val="superscript"/>
        </w:rPr>
        <w:t>th</w:t>
      </w:r>
      <w:r w:rsidR="00152103" w:rsidRPr="00152103">
        <w:rPr>
          <w:rFonts w:eastAsia="Times New Roman" w:cstheme="minorHAnsi"/>
          <w:b/>
          <w:bCs/>
          <w:color w:val="000000"/>
        </w:rPr>
        <w:t>, and Dec 3</w:t>
      </w:r>
      <w:r w:rsidR="00152103" w:rsidRPr="00152103">
        <w:rPr>
          <w:rFonts w:eastAsia="Times New Roman" w:cstheme="minorHAnsi"/>
          <w:b/>
          <w:bCs/>
          <w:color w:val="000000"/>
          <w:vertAlign w:val="superscript"/>
        </w:rPr>
        <w:t>rd</w:t>
      </w:r>
      <w:r w:rsidR="00152103">
        <w:rPr>
          <w:rFonts w:eastAsia="Times New Roman" w:cstheme="minorHAnsi"/>
          <w:b/>
          <w:bCs/>
          <w:color w:val="000000"/>
          <w:vertAlign w:val="superscript"/>
        </w:rPr>
        <w:t xml:space="preserve">. </w:t>
      </w:r>
      <w:r w:rsidR="00152103">
        <w:rPr>
          <w:rFonts w:cstheme="minorHAnsi"/>
          <w:color w:val="1C1E29"/>
        </w:rPr>
        <w:t xml:space="preserve"> T</w:t>
      </w:r>
      <w:r w:rsidR="00152103" w:rsidRPr="00152103">
        <w:rPr>
          <w:rFonts w:cstheme="minorHAnsi"/>
          <w:color w:val="1C1E29"/>
        </w:rPr>
        <w:t xml:space="preserve">hey are on the last Tuesday of each </w:t>
      </w:r>
      <w:r w:rsidR="00152103" w:rsidRPr="00152103">
        <w:rPr>
          <w:rFonts w:cstheme="minorHAnsi"/>
          <w:color w:val="1C1E29"/>
        </w:rPr>
        <w:lastRenderedPageBreak/>
        <w:t>month.  The zoom webinars will be recorded, if for some unplanned reason the student is unable to attend.  If the student is unable to attend the session, they will be required to write a one-page summary with a two article synthesizes and references related to the module topic.  </w:t>
      </w:r>
      <w:r w:rsidR="00152103">
        <w:rPr>
          <w:rFonts w:cstheme="minorHAnsi"/>
          <w:color w:val="1C1E29"/>
        </w:rPr>
        <w:t xml:space="preserve">Zoom Link:  </w:t>
      </w:r>
      <w:hyperlink r:id="rId11" w:history="1">
        <w:r w:rsidR="00152103" w:rsidRPr="00152103">
          <w:rPr>
            <w:rStyle w:val="Hyperlink"/>
            <w:rFonts w:cstheme="minorHAnsi"/>
          </w:rPr>
          <w:t>https://nmsu_schoolofnursing.zoom.us/j/114747377</w:t>
        </w:r>
      </w:hyperlink>
    </w:p>
    <w:p w14:paraId="41F1A2BD" w14:textId="69368AD6" w:rsidR="00C61825" w:rsidRPr="00152103" w:rsidRDefault="00C61825" w:rsidP="00821546">
      <w:pPr>
        <w:pStyle w:val="Heading1"/>
        <w:rPr>
          <w:rFonts w:asciiTheme="minorHAnsi" w:eastAsia="Times New Roman" w:hAnsiTheme="minorHAnsi" w:cstheme="minorHAnsi"/>
          <w:b/>
          <w:color w:val="000000" w:themeColor="text1"/>
          <w:sz w:val="22"/>
          <w:szCs w:val="22"/>
        </w:rPr>
      </w:pPr>
      <w:r w:rsidRPr="00152103">
        <w:rPr>
          <w:rFonts w:asciiTheme="minorHAnsi" w:hAnsiTheme="minorHAnsi" w:cstheme="minorHAnsi"/>
          <w:b/>
          <w:bCs/>
          <w:color w:val="000000" w:themeColor="text1"/>
          <w:sz w:val="22"/>
          <w:szCs w:val="22"/>
        </w:rPr>
        <w:t xml:space="preserve">Omaha System Standardized </w:t>
      </w:r>
      <w:r w:rsidR="00152103" w:rsidRPr="00152103">
        <w:rPr>
          <w:rFonts w:asciiTheme="minorHAnsi" w:hAnsiTheme="minorHAnsi" w:cstheme="minorHAnsi"/>
          <w:b/>
          <w:bCs/>
          <w:color w:val="000000" w:themeColor="text1"/>
          <w:sz w:val="22"/>
          <w:szCs w:val="22"/>
        </w:rPr>
        <w:t>Language</w:t>
      </w:r>
      <w:r w:rsidRPr="00152103">
        <w:rPr>
          <w:rFonts w:asciiTheme="minorHAnsi" w:hAnsiTheme="minorHAnsi" w:cstheme="minorHAnsi"/>
          <w:b/>
          <w:bCs/>
          <w:color w:val="000000" w:themeColor="text1"/>
          <w:sz w:val="22"/>
          <w:szCs w:val="22"/>
        </w:rPr>
        <w:t xml:space="preserve"> 5% of grade:</w:t>
      </w:r>
      <w:r w:rsidRPr="00152103">
        <w:rPr>
          <w:rFonts w:asciiTheme="minorHAnsi" w:hAnsiTheme="minorHAnsi" w:cstheme="minorHAnsi"/>
          <w:color w:val="000000" w:themeColor="text1"/>
          <w:sz w:val="22"/>
          <w:szCs w:val="22"/>
        </w:rPr>
        <w:t xml:space="preserve"> </w:t>
      </w:r>
      <w:r w:rsidR="00152103" w:rsidRPr="00152103">
        <w:rPr>
          <w:rFonts w:asciiTheme="minorHAnsi" w:hAnsiTheme="minorHAnsi" w:cstheme="minorHAnsi"/>
          <w:color w:val="000000" w:themeColor="text1"/>
          <w:sz w:val="22"/>
          <w:szCs w:val="22"/>
        </w:rPr>
        <w:t xml:space="preserve">This assignment involves understanding the use of Standardized Nursing Language (SNL).  One such Language is Omaha system.  The student will be required to view the website, Minnesota User Group website, Omaha System Guidelines, and work with an excel final with Omaha System Data.  </w:t>
      </w:r>
    </w:p>
    <w:p w14:paraId="70E4745B" w14:textId="590578A1" w:rsidR="00B61567" w:rsidRPr="005D1E75" w:rsidRDefault="00963CD9" w:rsidP="00821546">
      <w:pPr>
        <w:pStyle w:val="Heading1"/>
        <w:rPr>
          <w:rFonts w:asciiTheme="minorHAnsi" w:eastAsia="Times New Roman" w:hAnsiTheme="minorHAnsi" w:cstheme="minorHAnsi"/>
          <w:b/>
          <w:bCs/>
          <w:sz w:val="22"/>
          <w:szCs w:val="22"/>
        </w:rPr>
      </w:pPr>
      <w:r w:rsidRPr="005D1E75">
        <w:rPr>
          <w:rFonts w:asciiTheme="minorHAnsi" w:eastAsia="Times New Roman" w:hAnsiTheme="minorHAnsi" w:cstheme="minorHAnsi"/>
          <w:b/>
          <w:color w:val="990033"/>
          <w:sz w:val="22"/>
          <w:szCs w:val="22"/>
        </w:rPr>
        <w:t>Participation Guidelines</w:t>
      </w:r>
    </w:p>
    <w:p w14:paraId="0750C34B" w14:textId="77777777" w:rsidR="00B61567" w:rsidRPr="005D1E75" w:rsidRDefault="00B61567" w:rsidP="00B61567">
      <w:pPr>
        <w:spacing w:after="0" w:line="240" w:lineRule="auto"/>
        <w:rPr>
          <w:rFonts w:eastAsia="Arial,Times New Roman" w:cstheme="minorHAnsi"/>
        </w:rPr>
      </w:pPr>
      <w:r w:rsidRPr="005D1E75">
        <w:rPr>
          <w:rFonts w:cstheme="minorHAnsi"/>
          <w:b/>
          <w:bCs/>
        </w:rPr>
        <w:t>Online Preparation</w:t>
      </w:r>
      <w:r w:rsidRPr="005D1E75">
        <w:rPr>
          <w:rFonts w:eastAsia="Arial,Times New Roman" w:cstheme="minorHAnsi"/>
          <w:b/>
          <w:bCs/>
        </w:rPr>
        <w:t xml:space="preserve">: </w:t>
      </w:r>
      <w:r w:rsidRPr="005D1E75">
        <w:rPr>
          <w:rFonts w:cstheme="minorHAnsi"/>
        </w:rPr>
        <w:t>Students should expect to spend approximately 6-8</w:t>
      </w:r>
      <w:r w:rsidRPr="005D1E75">
        <w:rPr>
          <w:rFonts w:eastAsia="Arial,Times New Roman" w:cstheme="minorHAnsi"/>
        </w:rPr>
        <w:t xml:space="preserve"> </w:t>
      </w:r>
      <w:r w:rsidRPr="005D1E75">
        <w:rPr>
          <w:rFonts w:cstheme="minorHAnsi"/>
        </w:rPr>
        <w:t xml:space="preserve">hours in the course weekly. There are tools to self-assess your readiness to take an online course. An example of a self-assessment tool may be found at the NMSU Distance Education website using the following link: </w:t>
      </w:r>
      <w:hyperlink r:id="rId12">
        <w:r w:rsidRPr="005D1E75">
          <w:rPr>
            <w:rStyle w:val="Hyperlink"/>
            <w:rFonts w:cstheme="minorHAnsi"/>
          </w:rPr>
          <w:t>https://distance.nmsu.edu/prospective-students/</w:t>
        </w:r>
      </w:hyperlink>
      <w:r w:rsidRPr="005D1E75">
        <w:rPr>
          <w:rFonts w:eastAsia="Arial,Times New Roman" w:cstheme="minorHAnsi"/>
        </w:rPr>
        <w:t>.</w:t>
      </w:r>
    </w:p>
    <w:p w14:paraId="4060CE04" w14:textId="77777777" w:rsidR="00B61567" w:rsidRPr="005D1E75" w:rsidRDefault="00B61567" w:rsidP="00AA4C31">
      <w:pPr>
        <w:spacing w:after="0" w:line="240" w:lineRule="auto"/>
        <w:rPr>
          <w:rFonts w:eastAsia="Times New Roman" w:cstheme="minorHAnsi"/>
          <w:b/>
          <w:bCs/>
        </w:rPr>
      </w:pPr>
    </w:p>
    <w:p w14:paraId="5CCC4B04" w14:textId="77777777" w:rsidR="00AA4C31" w:rsidRPr="005D1E75" w:rsidRDefault="00AA4C31" w:rsidP="00AA4C31">
      <w:pPr>
        <w:spacing w:after="0" w:line="240" w:lineRule="auto"/>
        <w:rPr>
          <w:rFonts w:eastAsia="Times New Roman" w:cstheme="minorHAnsi"/>
        </w:rPr>
      </w:pPr>
      <w:r w:rsidRPr="005D1E75">
        <w:rPr>
          <w:rFonts w:eastAsia="Times New Roman" w:cstheme="minorHAnsi"/>
          <w:b/>
          <w:bCs/>
        </w:rPr>
        <w:t>Written Assignments:</w:t>
      </w:r>
      <w:r w:rsidRPr="005D1E75">
        <w:rPr>
          <w:rFonts w:eastAsia="Times New Roman" w:cstheme="minorHAnsi"/>
        </w:rPr>
        <w:t xml:space="preserve"> </w:t>
      </w:r>
      <w:r w:rsidR="00963CD9" w:rsidRPr="005D1E75">
        <w:rPr>
          <w:rFonts w:cstheme="minorHAnsi"/>
        </w:rPr>
        <w:t xml:space="preserve">All written work must conform to the policies and guidelines specified in the </w:t>
      </w:r>
      <w:hyperlink r:id="rId13" w:tgtFrame="_blank" w:history="1">
        <w:r w:rsidR="00963CD9" w:rsidRPr="005D1E75">
          <w:rPr>
            <w:rStyle w:val="Hyperlink"/>
            <w:rFonts w:cstheme="minorHAnsi"/>
          </w:rPr>
          <w:t>School of Nursing Graduate Student Handbook</w:t>
        </w:r>
      </w:hyperlink>
    </w:p>
    <w:p w14:paraId="2466B0F2" w14:textId="77777777" w:rsidR="00AA4C31" w:rsidRPr="005D1E75" w:rsidRDefault="00AA4C31" w:rsidP="00AA4C31">
      <w:pPr>
        <w:spacing w:after="0" w:line="240" w:lineRule="auto"/>
        <w:rPr>
          <w:rFonts w:eastAsia="Times New Roman" w:cstheme="minorHAnsi"/>
        </w:rPr>
      </w:pPr>
    </w:p>
    <w:p w14:paraId="129EFB40" w14:textId="77777777" w:rsidR="00575E82" w:rsidRPr="005D1E75" w:rsidRDefault="00575E82" w:rsidP="00575E82">
      <w:pPr>
        <w:spacing w:after="0" w:line="240" w:lineRule="auto"/>
        <w:rPr>
          <w:rFonts w:eastAsia="Times New Roman" w:cstheme="minorHAnsi"/>
          <w:b/>
        </w:rPr>
      </w:pPr>
      <w:r w:rsidRPr="005D1E75">
        <w:rPr>
          <w:rFonts w:eastAsia="Times New Roman" w:cstheme="minorHAnsi"/>
          <w:b/>
        </w:rPr>
        <w:t xml:space="preserve">Academic Dishonesty: </w:t>
      </w:r>
      <w:r w:rsidRPr="005D1E75">
        <w:rPr>
          <w:rFonts w:eastAsia="Times New Roman" w:cstheme="minorHAnsi"/>
        </w:rPr>
        <w:t xml:space="preserve">All work must be done individually by each student unless otherwise specified. Cheating and plagiarism will not be tolerated and may result in dismissal from the program. Please refer to the </w:t>
      </w:r>
      <w:hyperlink r:id="rId14">
        <w:r w:rsidR="005D1B68" w:rsidRPr="005D1E75">
          <w:rPr>
            <w:rStyle w:val="Hyperlink"/>
            <w:rFonts w:eastAsia="Times New Roman" w:cstheme="minorHAnsi"/>
          </w:rPr>
          <w:t>NMSU Academic Misconduct Policy</w:t>
        </w:r>
      </w:hyperlink>
      <w:r w:rsidRPr="005D1E75">
        <w:rPr>
          <w:rFonts w:eastAsia="Times New Roman" w:cstheme="minorHAnsi"/>
        </w:rPr>
        <w:t xml:space="preserve"> in the </w:t>
      </w:r>
      <w:hyperlink r:id="rId15" w:tgtFrame="_blank" w:history="1">
        <w:r w:rsidRPr="005D1E75">
          <w:rPr>
            <w:rStyle w:val="Hyperlink"/>
            <w:rFonts w:eastAsia="Times New Roman" w:cstheme="minorHAnsi"/>
          </w:rPr>
          <w:t>NMSU Student Handbook</w:t>
        </w:r>
      </w:hyperlink>
      <w:r w:rsidRPr="005D1E75">
        <w:rPr>
          <w:rFonts w:eastAsia="Times New Roman" w:cstheme="minorHAnsi"/>
        </w:rPr>
        <w:t xml:space="preserve"> and to the School of Nursing </w:t>
      </w:r>
      <w:r w:rsidR="00963CD9" w:rsidRPr="005D1E75">
        <w:rPr>
          <w:rFonts w:eastAsia="Times New Roman" w:cstheme="minorHAnsi"/>
        </w:rPr>
        <w:t>Graduate</w:t>
      </w:r>
      <w:r w:rsidRPr="005D1E75">
        <w:rPr>
          <w:rFonts w:eastAsia="Times New Roman" w:cstheme="minorHAnsi"/>
        </w:rPr>
        <w:t xml:space="preserve"> Student Handbook.</w:t>
      </w:r>
      <w:r w:rsidR="005D1B68" w:rsidRPr="005D1E75">
        <w:rPr>
          <w:rFonts w:eastAsia="Times New Roman" w:cstheme="minorHAnsi"/>
        </w:rPr>
        <w:t xml:space="preserve"> See below for more details.</w:t>
      </w:r>
      <w:r w:rsidRPr="005D1E75">
        <w:rPr>
          <w:rFonts w:eastAsia="Times New Roman" w:cstheme="minorHAnsi"/>
          <w:b/>
        </w:rPr>
        <w:t xml:space="preserve"> </w:t>
      </w:r>
    </w:p>
    <w:p w14:paraId="781976BA" w14:textId="77777777" w:rsidR="00963CD9" w:rsidRPr="005D1E75" w:rsidRDefault="00963CD9" w:rsidP="00963CD9">
      <w:pPr>
        <w:spacing w:after="0" w:line="240" w:lineRule="auto"/>
        <w:rPr>
          <w:rFonts w:eastAsia="Times New Roman" w:cstheme="minorHAnsi"/>
        </w:rPr>
      </w:pPr>
    </w:p>
    <w:p w14:paraId="03ECAB6B" w14:textId="77777777" w:rsidR="00963CD9" w:rsidRPr="005D1E75" w:rsidRDefault="00963CD9" w:rsidP="00963CD9">
      <w:pPr>
        <w:spacing w:after="0" w:line="240" w:lineRule="auto"/>
        <w:rPr>
          <w:rFonts w:eastAsia="Times New Roman" w:cstheme="minorHAnsi"/>
        </w:rPr>
      </w:pPr>
      <w:r w:rsidRPr="005D1E75">
        <w:rPr>
          <w:rFonts w:eastAsia="Times New Roman" w:cstheme="minorHAnsi"/>
          <w:b/>
        </w:rPr>
        <w:t>Make-up Policy:</w:t>
      </w:r>
      <w:r w:rsidRPr="005D1E75">
        <w:rPr>
          <w:rFonts w:eastAsia="Times New Roman" w:cstheme="minorHAnsi"/>
        </w:rPr>
        <w:t xml:space="preserve">  Missed assignments can only be made up through arrangements with course faculty prior to the due date of the assignment.  Many of the online assignments require timely participation and will be difficult to make up.  If you have an unforeseen emergency that causes you to fall behind, talk to your instructor immediately or you may receive NO credit for the assignments missed.</w:t>
      </w:r>
    </w:p>
    <w:p w14:paraId="2978E670"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t xml:space="preserve"> </w:t>
      </w:r>
    </w:p>
    <w:p w14:paraId="1E2D23DE" w14:textId="77777777" w:rsidR="00963CD9" w:rsidRPr="005D1E75" w:rsidRDefault="00963CD9" w:rsidP="00963CD9">
      <w:pPr>
        <w:spacing w:after="0" w:line="240" w:lineRule="auto"/>
        <w:rPr>
          <w:rFonts w:eastAsia="Times New Roman" w:cstheme="minorHAnsi"/>
        </w:rPr>
      </w:pPr>
      <w:r w:rsidRPr="005D1E75">
        <w:rPr>
          <w:rFonts w:eastAsia="Times New Roman" w:cstheme="minorHAnsi"/>
          <w:b/>
        </w:rPr>
        <w:t>Late Assignment</w:t>
      </w:r>
      <w:r w:rsidR="00DB0B53" w:rsidRPr="005D1E75">
        <w:rPr>
          <w:rFonts w:eastAsia="Times New Roman" w:cstheme="minorHAnsi"/>
          <w:b/>
        </w:rPr>
        <w:t xml:space="preserve"> Policy</w:t>
      </w:r>
      <w:r w:rsidRPr="005D1E75">
        <w:rPr>
          <w:rFonts w:eastAsia="Times New Roman" w:cstheme="minorHAnsi"/>
          <w:b/>
        </w:rPr>
        <w:t>:</w:t>
      </w:r>
      <w:r w:rsidRPr="005D1E75">
        <w:rPr>
          <w:rFonts w:eastAsia="Times New Roman" w:cstheme="minorHAnsi"/>
        </w:rPr>
        <w:t xml:space="preserve"> No late assignments will be accepted unless prior arrangements with instructor have been made. This is an online course and students must keep up with the course assignments and discussions. Discussions are important to the learning activities.</w:t>
      </w:r>
    </w:p>
    <w:p w14:paraId="44C5B292" w14:textId="77777777" w:rsidR="00575E82" w:rsidRPr="005D1E75" w:rsidRDefault="00575E82" w:rsidP="00575E82">
      <w:pPr>
        <w:spacing w:after="0" w:line="240" w:lineRule="auto"/>
        <w:rPr>
          <w:rFonts w:eastAsia="Times New Roman" w:cstheme="minorHAnsi"/>
          <w:b/>
        </w:rPr>
      </w:pPr>
    </w:p>
    <w:p w14:paraId="6F606A58" w14:textId="77777777" w:rsidR="005D1B68" w:rsidRPr="005D1E75" w:rsidRDefault="005D1B68" w:rsidP="005D1B68">
      <w:pPr>
        <w:spacing w:after="0" w:line="240" w:lineRule="auto"/>
        <w:rPr>
          <w:rFonts w:cstheme="minorHAnsi"/>
        </w:rPr>
      </w:pPr>
      <w:r w:rsidRPr="005D1E75">
        <w:rPr>
          <w:rFonts w:cstheme="minorHAnsi"/>
          <w:b/>
          <w:bCs/>
        </w:rPr>
        <w:t>Incomplete Grades</w:t>
      </w:r>
      <w:r w:rsidRPr="005D1E75">
        <w:rPr>
          <w:rFonts w:eastAsia="Arial,Times New Roman" w:cstheme="minorHAnsi"/>
          <w:b/>
          <w:bCs/>
        </w:rPr>
        <w:t xml:space="preserve">: </w:t>
      </w:r>
      <w:r w:rsidRPr="005D1E75">
        <w:rPr>
          <w:rFonts w:cstheme="minorHAnsi"/>
        </w:rPr>
        <w:t xml:space="preserve">The grade of "I" may only be assigned if the student is unable to complete the course due to circumstances beyond the student's control that develop after the last day to withdraw from the course. </w:t>
      </w:r>
      <w:r w:rsidRPr="005D1E75">
        <w:rPr>
          <w:rFonts w:eastAsia="Calibri" w:cstheme="minorHAnsi"/>
          <w:color w:val="333333"/>
        </w:rPr>
        <w:t>Examples of appropriate circumstances include documented illness, documented death or crisis in the student’s immediate family, unexpected military deployment and similar circumstances. Other job-related circumstances are generally not appropriate grounds for assigning an “I” grade. Students requesting an “I” grade are responsible for providing satisfactory evidence of such circumstances.</w:t>
      </w:r>
    </w:p>
    <w:p w14:paraId="60DCB3F8" w14:textId="77777777" w:rsidR="005D1B68" w:rsidRPr="005D1E75" w:rsidRDefault="005D1B68" w:rsidP="00AA4C31">
      <w:pPr>
        <w:spacing w:after="0" w:line="240" w:lineRule="auto"/>
        <w:rPr>
          <w:rStyle w:val="Heading3Char"/>
          <w:rFonts w:asciiTheme="minorHAnsi" w:hAnsiTheme="minorHAnsi" w:cstheme="minorHAnsi"/>
          <w:b/>
          <w:color w:val="auto"/>
          <w:sz w:val="22"/>
          <w:szCs w:val="22"/>
        </w:rPr>
      </w:pPr>
    </w:p>
    <w:p w14:paraId="0DF110A1" w14:textId="77777777" w:rsidR="00F7608B" w:rsidRPr="005D1E75" w:rsidRDefault="00F7608B" w:rsidP="00AA4C31">
      <w:pPr>
        <w:spacing w:after="0" w:line="240" w:lineRule="auto"/>
        <w:rPr>
          <w:rFonts w:cstheme="minorHAnsi"/>
        </w:rPr>
      </w:pPr>
      <w:r w:rsidRPr="005D1E75">
        <w:rPr>
          <w:rStyle w:val="Heading3Char"/>
          <w:rFonts w:asciiTheme="minorHAnsi" w:hAnsiTheme="minorHAnsi" w:cstheme="minorHAnsi"/>
          <w:b/>
          <w:color w:val="auto"/>
          <w:sz w:val="22"/>
          <w:szCs w:val="22"/>
        </w:rPr>
        <w:t>Class Withdrawals</w:t>
      </w:r>
      <w:r w:rsidR="002A7C6A" w:rsidRPr="005D1E75">
        <w:rPr>
          <w:rStyle w:val="Heading3Char"/>
          <w:rFonts w:asciiTheme="minorHAnsi" w:hAnsiTheme="minorHAnsi" w:cstheme="minorHAnsi"/>
          <w:b/>
          <w:color w:val="auto"/>
          <w:sz w:val="22"/>
          <w:szCs w:val="22"/>
        </w:rPr>
        <w:t>:</w:t>
      </w:r>
      <w:r w:rsidR="00144777" w:rsidRPr="005D1E75">
        <w:rPr>
          <w:rStyle w:val="Heading3Char"/>
          <w:rFonts w:asciiTheme="minorHAnsi" w:hAnsiTheme="minorHAnsi" w:cstheme="minorHAnsi"/>
          <w:b/>
          <w:color w:val="auto"/>
          <w:sz w:val="22"/>
          <w:szCs w:val="22"/>
        </w:rPr>
        <w:t xml:space="preserve"> </w:t>
      </w:r>
      <w:r w:rsidRPr="005D1E75">
        <w:rPr>
          <w:rFonts w:cstheme="minorHAnsi"/>
        </w:rPr>
        <w:t xml:space="preserve">It is the student’s responsibility to know important dates such as the final day to withdraw from classes. You must officially withdraw from any class that you intend to drop. Please see the </w:t>
      </w:r>
      <w:hyperlink r:id="rId16" w:tgtFrame="_blank" w:history="1">
        <w:r w:rsidRPr="005D1E75">
          <w:rPr>
            <w:rStyle w:val="Hyperlink"/>
            <w:rFonts w:cstheme="minorHAnsi"/>
          </w:rPr>
          <w:t xml:space="preserve">NMSU </w:t>
        </w:r>
        <w:r w:rsidR="002A7C6A" w:rsidRPr="005D1E75">
          <w:rPr>
            <w:rStyle w:val="Hyperlink"/>
            <w:rFonts w:cstheme="minorHAnsi"/>
          </w:rPr>
          <w:t>A</w:t>
        </w:r>
        <w:r w:rsidRPr="005D1E75">
          <w:rPr>
            <w:rStyle w:val="Hyperlink"/>
            <w:rFonts w:cstheme="minorHAnsi"/>
          </w:rPr>
          <w:t>cademic Calendar</w:t>
        </w:r>
      </w:hyperlink>
      <w:r w:rsidRPr="005D1E75">
        <w:rPr>
          <w:rFonts w:cstheme="minorHAnsi"/>
        </w:rPr>
        <w:t xml:space="preserve"> for important dates and holidays.</w:t>
      </w:r>
    </w:p>
    <w:p w14:paraId="7417BAAA" w14:textId="77777777" w:rsidR="005D1B68" w:rsidRPr="005D1E75" w:rsidRDefault="005D1B68" w:rsidP="00AA4C31">
      <w:pPr>
        <w:spacing w:after="0" w:line="240" w:lineRule="auto"/>
        <w:rPr>
          <w:rFonts w:cstheme="minorHAnsi"/>
        </w:rPr>
      </w:pPr>
    </w:p>
    <w:p w14:paraId="4D610537" w14:textId="77777777" w:rsidR="00F7608B" w:rsidRPr="005D1E75" w:rsidRDefault="00814B45" w:rsidP="005D1B68">
      <w:pPr>
        <w:spacing w:after="0" w:line="240" w:lineRule="auto"/>
        <w:ind w:left="720"/>
        <w:rPr>
          <w:rFonts w:eastAsia="Times New Roman" w:cstheme="minorHAnsi"/>
          <w:i/>
        </w:rPr>
      </w:pPr>
      <w:r w:rsidRPr="005D1E75">
        <w:rPr>
          <w:rFonts w:eastAsia="Times New Roman" w:cstheme="minorHAnsi"/>
          <w:b/>
          <w:i/>
        </w:rPr>
        <w:t>Attention:</w:t>
      </w:r>
      <w:r w:rsidRPr="005D1E75">
        <w:rPr>
          <w:rFonts w:eastAsia="Times New Roman" w:cstheme="minorHAnsi"/>
          <w:i/>
        </w:rPr>
        <w:t xml:space="preserve"> The Instructor reserves the right during the semester to modify the syllabus and/or schedule including course policies, class scheduling, and course assignments or requirements. Students will be notified of any changes. There will be a written notice in the announcement section, within Canvas, one week prior to changes made on the syllabus.</w:t>
      </w:r>
    </w:p>
    <w:p w14:paraId="1E11F9C1" w14:textId="77777777" w:rsidR="00963CD9" w:rsidRPr="005D1E75" w:rsidRDefault="00963CD9" w:rsidP="00963CD9">
      <w:pPr>
        <w:spacing w:after="0" w:line="240" w:lineRule="auto"/>
        <w:rPr>
          <w:rFonts w:eastAsia="Times New Roman" w:cstheme="minorHAnsi"/>
          <w:b/>
        </w:rPr>
      </w:pPr>
    </w:p>
    <w:p w14:paraId="32A734BC" w14:textId="77777777" w:rsidR="00963CD9" w:rsidRPr="005D1E75" w:rsidRDefault="00963CD9" w:rsidP="00963CD9">
      <w:pPr>
        <w:spacing w:after="0" w:line="240" w:lineRule="auto"/>
        <w:rPr>
          <w:rFonts w:eastAsia="Times New Roman" w:cstheme="minorHAnsi"/>
          <w:b/>
        </w:rPr>
      </w:pPr>
      <w:r w:rsidRPr="005D1E75">
        <w:rPr>
          <w:rFonts w:eastAsia="Times New Roman" w:cstheme="minorHAnsi"/>
          <w:b/>
        </w:rPr>
        <w:t>Here are some guidelines for composing substantive postings:</w:t>
      </w:r>
    </w:p>
    <w:p w14:paraId="539EDF0C"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t xml:space="preserve">What criterion meets scholarly participation in discussion forums? </w:t>
      </w:r>
    </w:p>
    <w:p w14:paraId="10DFA588"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lastRenderedPageBreak/>
        <w:t xml:space="preserve">The course requirements include substantive online entries to the discussion board. A substantive entry moves beyond summarizing reading material, rather it includes independent critical thought, is focused on the topic at hand and avoids digression. The entry will reveal active engagement with the topic or problem. Substantive comments will identify assumptions and seek alternative ways of viewing the topic or problem. </w:t>
      </w:r>
    </w:p>
    <w:p w14:paraId="6EDE0189"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t xml:space="preserve">One of the ways to understand the meaning of the term “substantive” is to identify its characteristics. Among the characteristics of a substantive comment are that the comment is supported by recognized sources. The source of the ideas is acknowledged by citation. This is also known as corroborations, confirmation or validation. A substantive entry is clearly stated an understandable. Comments that are substantive are useful in explaining the topic under discussion.  </w:t>
      </w:r>
    </w:p>
    <w:p w14:paraId="55EDC846"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t xml:space="preserve"> </w:t>
      </w:r>
    </w:p>
    <w:p w14:paraId="1E2907AA" w14:textId="77777777" w:rsidR="00963CD9" w:rsidRPr="005D1E75" w:rsidRDefault="00963CD9" w:rsidP="00963CD9">
      <w:pPr>
        <w:spacing w:after="0" w:line="240" w:lineRule="auto"/>
        <w:rPr>
          <w:rFonts w:eastAsia="Times New Roman" w:cstheme="minorHAnsi"/>
        </w:rPr>
      </w:pPr>
      <w:r w:rsidRPr="005D1E75">
        <w:rPr>
          <w:rFonts w:eastAsia="Times New Roman" w:cstheme="minorHAnsi"/>
          <w:b/>
        </w:rPr>
        <w:t>Please note</w:t>
      </w:r>
      <w:r w:rsidRPr="005D1E75">
        <w:rPr>
          <w:rFonts w:eastAsia="Times New Roman" w:cstheme="minorHAnsi"/>
        </w:rPr>
        <w:t xml:space="preserve">: a substantive comment goes beyond saying that you agree or disagree with a group member or author. You need to explain in what way or why you agree/disagree. It I also not enough to say the material, or comment was difficult to read or understand, confusing, or well-written. A substantive entry will specify what it was that was difficult to understand, the nature of the confusion, or the reason you believe it was well-written. Scholarly work is identified by its ability to provide rational and logical reasons for a position. Respect is ALWAYS used on all postings. </w:t>
      </w:r>
    </w:p>
    <w:p w14:paraId="2717BD41"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t>Your first posting should be a synthesis of the readings plus show original critical thinking that is applicable to advanced practice and/or experience. Your independent portion that indicates critical thinking should consist of</w:t>
      </w:r>
    </w:p>
    <w:p w14:paraId="54C43ECE" w14:textId="77777777" w:rsidR="00963CD9" w:rsidRPr="005D1E75" w:rsidRDefault="00963CD9" w:rsidP="00963CD9">
      <w:pPr>
        <w:pStyle w:val="ListParagraph"/>
        <w:numPr>
          <w:ilvl w:val="0"/>
          <w:numId w:val="9"/>
        </w:numPr>
        <w:spacing w:after="0" w:line="240" w:lineRule="auto"/>
        <w:ind w:left="720" w:hanging="360"/>
        <w:rPr>
          <w:rFonts w:eastAsia="Times New Roman" w:cstheme="minorHAnsi"/>
        </w:rPr>
      </w:pPr>
      <w:r w:rsidRPr="005D1E75">
        <w:rPr>
          <w:rFonts w:eastAsia="Times New Roman" w:cstheme="minorHAnsi"/>
        </w:rPr>
        <w:t xml:space="preserve">At least 1 or 2 paragraphs. </w:t>
      </w:r>
    </w:p>
    <w:p w14:paraId="07AA36A9" w14:textId="77777777" w:rsidR="00963CD9" w:rsidRPr="005D1E75" w:rsidRDefault="00963CD9" w:rsidP="00963CD9">
      <w:pPr>
        <w:pStyle w:val="ListParagraph"/>
        <w:numPr>
          <w:ilvl w:val="0"/>
          <w:numId w:val="9"/>
        </w:numPr>
        <w:spacing w:after="0" w:line="240" w:lineRule="auto"/>
        <w:ind w:left="720" w:hanging="360"/>
        <w:rPr>
          <w:rFonts w:eastAsia="Times New Roman" w:cstheme="minorHAnsi"/>
        </w:rPr>
      </w:pPr>
      <w:r w:rsidRPr="005D1E75">
        <w:rPr>
          <w:rFonts w:eastAsia="Times New Roman" w:cstheme="minorHAnsi"/>
        </w:rPr>
        <w:t xml:space="preserve">Show how you APPLY the concepts from readings (the text and articles) in your answers to discussion questions or to advanced practice psychiatric roles.  Show you have internalized the material, by applying it to experience or advanced practice. If you are merely reporting what is in the text, that is simply reporting or summarizing what is already written – you will probably not earn your full points. </w:t>
      </w:r>
    </w:p>
    <w:p w14:paraId="27FFB25C" w14:textId="77777777" w:rsidR="00963CD9" w:rsidRPr="005D1E75" w:rsidRDefault="00963CD9" w:rsidP="00963CD9">
      <w:pPr>
        <w:pStyle w:val="ListParagraph"/>
        <w:numPr>
          <w:ilvl w:val="0"/>
          <w:numId w:val="9"/>
        </w:numPr>
        <w:spacing w:after="0" w:line="240" w:lineRule="auto"/>
        <w:ind w:left="720" w:hanging="360"/>
        <w:rPr>
          <w:rFonts w:eastAsia="Times New Roman" w:cstheme="minorHAnsi"/>
        </w:rPr>
      </w:pPr>
      <w:r w:rsidRPr="005D1E75">
        <w:rPr>
          <w:rFonts w:eastAsia="Times New Roman" w:cstheme="minorHAnsi"/>
        </w:rPr>
        <w:t>You can compare and contrast various student points of view (referring to the student’s specific posting)</w:t>
      </w:r>
    </w:p>
    <w:p w14:paraId="176A3968" w14:textId="77777777" w:rsidR="00963CD9" w:rsidRPr="005D1E75" w:rsidRDefault="00963CD9" w:rsidP="00963CD9">
      <w:pPr>
        <w:pStyle w:val="ListParagraph"/>
        <w:numPr>
          <w:ilvl w:val="0"/>
          <w:numId w:val="9"/>
        </w:numPr>
        <w:spacing w:after="0" w:line="240" w:lineRule="auto"/>
        <w:ind w:left="720" w:hanging="360"/>
        <w:rPr>
          <w:rFonts w:eastAsia="Times New Roman" w:cstheme="minorHAnsi"/>
        </w:rPr>
      </w:pPr>
      <w:r w:rsidRPr="005D1E75">
        <w:rPr>
          <w:rFonts w:eastAsia="Times New Roman" w:cstheme="minorHAnsi"/>
        </w:rPr>
        <w:t>Apply APA criteria to your postings including citation(s) and reference(s).</w:t>
      </w:r>
    </w:p>
    <w:p w14:paraId="61291748"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t xml:space="preserve"> </w:t>
      </w:r>
    </w:p>
    <w:p w14:paraId="006F1075" w14:textId="77777777" w:rsidR="00963CD9" w:rsidRPr="005D1E75" w:rsidRDefault="00963CD9" w:rsidP="00963CD9">
      <w:pPr>
        <w:spacing w:after="0" w:line="240" w:lineRule="auto"/>
        <w:rPr>
          <w:rFonts w:eastAsia="Times New Roman" w:cstheme="minorHAnsi"/>
        </w:rPr>
      </w:pPr>
      <w:r w:rsidRPr="005D1E75">
        <w:rPr>
          <w:rFonts w:eastAsia="Times New Roman" w:cstheme="minorHAnsi"/>
          <w:b/>
        </w:rPr>
        <w:t xml:space="preserve">Grading for participation is as follows: </w:t>
      </w:r>
      <w:r w:rsidRPr="005D1E75">
        <w:rPr>
          <w:rFonts w:eastAsia="Times New Roman" w:cstheme="minorHAnsi"/>
        </w:rPr>
        <w:t xml:space="preserve"> </w:t>
      </w:r>
    </w:p>
    <w:p w14:paraId="3FD7102D" w14:textId="77777777" w:rsidR="00963CD9" w:rsidRPr="005D1E75" w:rsidRDefault="00963CD9" w:rsidP="00963CD9">
      <w:pPr>
        <w:spacing w:after="0" w:line="240" w:lineRule="auto"/>
        <w:rPr>
          <w:rFonts w:eastAsia="Times New Roman" w:cstheme="minorHAnsi"/>
        </w:rPr>
      </w:pPr>
      <w:r w:rsidRPr="005D1E75">
        <w:rPr>
          <w:rFonts w:eastAsia="Times New Roman" w:cstheme="minorHAnsi"/>
        </w:rPr>
        <w:t>Review these carefully!</w:t>
      </w:r>
    </w:p>
    <w:p w14:paraId="3894669D" w14:textId="77777777" w:rsidR="00963CD9" w:rsidRPr="005D1E75" w:rsidRDefault="00963CD9" w:rsidP="00963CD9">
      <w:pPr>
        <w:pStyle w:val="ListParagraph"/>
        <w:numPr>
          <w:ilvl w:val="0"/>
          <w:numId w:val="7"/>
        </w:numPr>
        <w:spacing w:after="0" w:line="240" w:lineRule="auto"/>
        <w:ind w:left="720" w:hanging="360"/>
        <w:rPr>
          <w:rFonts w:eastAsia="Times New Roman" w:cstheme="minorHAnsi"/>
        </w:rPr>
      </w:pPr>
      <w:r w:rsidRPr="005D1E75">
        <w:rPr>
          <w:rFonts w:eastAsia="Times New Roman" w:cstheme="minorHAnsi"/>
        </w:rPr>
        <w:t>Entries/discussions are substantive and demonstrate original thought.</w:t>
      </w:r>
    </w:p>
    <w:p w14:paraId="3031794A" w14:textId="33C60D12" w:rsidR="00963CD9" w:rsidRPr="005D1E75" w:rsidRDefault="00963CD9" w:rsidP="00963CD9">
      <w:pPr>
        <w:pStyle w:val="ListParagraph"/>
        <w:numPr>
          <w:ilvl w:val="0"/>
          <w:numId w:val="7"/>
        </w:numPr>
        <w:spacing w:after="0" w:line="240" w:lineRule="auto"/>
        <w:ind w:left="720" w:hanging="360"/>
        <w:rPr>
          <w:rFonts w:eastAsia="Times New Roman" w:cstheme="minorHAnsi"/>
        </w:rPr>
      </w:pPr>
      <w:r w:rsidRPr="005D1E75">
        <w:rPr>
          <w:rFonts w:eastAsia="Times New Roman" w:cstheme="minorHAnsi"/>
        </w:rPr>
        <w:t>Entries refer to readings or “lectures” (textbook, articles, course PowerPoints, credible websites or online sources- and include citations!</w:t>
      </w:r>
    </w:p>
    <w:p w14:paraId="7506E711" w14:textId="23DED1D3" w:rsidR="00963CD9" w:rsidRPr="005D1E75" w:rsidRDefault="00963CD9" w:rsidP="00963CD9">
      <w:pPr>
        <w:pStyle w:val="ListParagraph"/>
        <w:numPr>
          <w:ilvl w:val="0"/>
          <w:numId w:val="7"/>
        </w:numPr>
        <w:spacing w:after="0" w:line="240" w:lineRule="auto"/>
        <w:ind w:left="720" w:hanging="360"/>
        <w:rPr>
          <w:rFonts w:eastAsia="Times New Roman" w:cstheme="minorHAnsi"/>
        </w:rPr>
      </w:pPr>
      <w:r w:rsidRPr="005D1E75">
        <w:rPr>
          <w:rFonts w:eastAsia="Times New Roman" w:cstheme="minorHAnsi"/>
        </w:rPr>
        <w:t xml:space="preserve">Statements make practical clinical or </w:t>
      </w:r>
      <w:r w:rsidR="00152103" w:rsidRPr="005D1E75">
        <w:rPr>
          <w:rFonts w:eastAsia="Times New Roman" w:cstheme="minorHAnsi"/>
        </w:rPr>
        <w:t>real-life</w:t>
      </w:r>
      <w:r w:rsidRPr="005D1E75">
        <w:rPr>
          <w:rFonts w:eastAsia="Times New Roman" w:cstheme="minorHAnsi"/>
        </w:rPr>
        <w:t xml:space="preserve"> applications (if appropriate).</w:t>
      </w:r>
    </w:p>
    <w:p w14:paraId="24DB798E" w14:textId="2A20496F" w:rsidR="00963CD9" w:rsidRPr="005D1E75" w:rsidRDefault="00963CD9" w:rsidP="00963CD9">
      <w:pPr>
        <w:pStyle w:val="ListParagraph"/>
        <w:numPr>
          <w:ilvl w:val="0"/>
          <w:numId w:val="7"/>
        </w:numPr>
        <w:spacing w:after="0" w:line="240" w:lineRule="auto"/>
        <w:ind w:left="720" w:hanging="360"/>
        <w:rPr>
          <w:rFonts w:eastAsia="Times New Roman" w:cstheme="minorHAnsi"/>
        </w:rPr>
      </w:pPr>
      <w:r w:rsidRPr="005D1E75">
        <w:rPr>
          <w:rFonts w:eastAsia="Times New Roman" w:cstheme="minorHAnsi"/>
        </w:rPr>
        <w:t xml:space="preserve">Entries are posted in a timely manner – meaning the first one posted with </w:t>
      </w:r>
      <w:r w:rsidR="00152103" w:rsidRPr="005D1E75">
        <w:rPr>
          <w:rFonts w:eastAsia="Times New Roman" w:cstheme="minorHAnsi"/>
        </w:rPr>
        <w:t>enough</w:t>
      </w:r>
      <w:r w:rsidRPr="005D1E75">
        <w:rPr>
          <w:rFonts w:eastAsia="Times New Roman" w:cstheme="minorHAnsi"/>
        </w:rPr>
        <w:t xml:space="preserve"> time as to allow other students to read and respond. </w:t>
      </w:r>
    </w:p>
    <w:p w14:paraId="41A0E3DD" w14:textId="53F1B4B1" w:rsidR="00963CD9" w:rsidRPr="005D1E75" w:rsidRDefault="00963CD9" w:rsidP="00963CD9">
      <w:pPr>
        <w:pStyle w:val="ListParagraph"/>
        <w:numPr>
          <w:ilvl w:val="0"/>
          <w:numId w:val="7"/>
        </w:numPr>
        <w:spacing w:after="0" w:line="240" w:lineRule="auto"/>
        <w:ind w:left="720" w:hanging="360"/>
        <w:rPr>
          <w:rFonts w:eastAsia="Times New Roman" w:cstheme="minorHAnsi"/>
        </w:rPr>
      </w:pPr>
      <w:r w:rsidRPr="005D1E75">
        <w:rPr>
          <w:rFonts w:eastAsia="Times New Roman" w:cstheme="minorHAnsi"/>
        </w:rPr>
        <w:t xml:space="preserve">Entries invite discussion (if one of the first to post) or build upon entries of other students or poses critical thinking questions from content to others. Unless otherwise stated, you are expected to have at least 3 postings each week to earn full points. </w:t>
      </w:r>
    </w:p>
    <w:p w14:paraId="54526E60" w14:textId="77777777" w:rsidR="00575E82" w:rsidRPr="005D1E75" w:rsidRDefault="00575E82" w:rsidP="009501F0">
      <w:pPr>
        <w:pStyle w:val="Heading1"/>
        <w:rPr>
          <w:rFonts w:asciiTheme="minorHAnsi" w:eastAsia="Times New Roman" w:hAnsiTheme="minorHAnsi" w:cstheme="minorHAnsi"/>
          <w:b/>
          <w:color w:val="A50021"/>
          <w:sz w:val="22"/>
          <w:szCs w:val="22"/>
        </w:rPr>
      </w:pPr>
      <w:r w:rsidRPr="005D1E75">
        <w:rPr>
          <w:rFonts w:asciiTheme="minorHAnsi" w:eastAsia="Times New Roman" w:hAnsiTheme="minorHAnsi" w:cstheme="minorHAnsi"/>
          <w:b/>
          <w:color w:val="A50021"/>
          <w:sz w:val="22"/>
          <w:szCs w:val="22"/>
        </w:rPr>
        <w:t>Netiquette and Communication</w:t>
      </w:r>
    </w:p>
    <w:p w14:paraId="79613196" w14:textId="77777777" w:rsidR="00575E82" w:rsidRPr="005D1E75" w:rsidRDefault="00575E82" w:rsidP="00575E82">
      <w:pPr>
        <w:rPr>
          <w:rFonts w:cstheme="minorHAnsi"/>
        </w:rPr>
      </w:pPr>
      <w:r w:rsidRPr="005D1E75">
        <w:rPr>
          <w:rFonts w:cstheme="minorHAnsi"/>
        </w:rPr>
        <w:t>I will take all your questions, comments, and concerns seriously. I will respond promptly to requests for help if the need for help is immediate, call (or skype me or try online chat if you see me online). If you can wait, contact me via Canvas email. I usually check email daily. I like to encourage interactions among everyone and may not respond online to every post of every required discussion. Instead, I expect that you will work to develop a community and support each other. I will intervene in the discussions mostly to take care of any problems or misconceptions. Please follow the rubric when posting. I suggest you use it as a check list. I will communicate with you about your assignments within 7-9 days of the due date. If we are unable to do so, I will let you know when you can expect to receive feedback</w:t>
      </w:r>
      <w:r w:rsidR="00C540B0" w:rsidRPr="005D1E75">
        <w:rPr>
          <w:rFonts w:cstheme="minorHAnsi"/>
        </w:rPr>
        <w:t>.</w:t>
      </w:r>
    </w:p>
    <w:p w14:paraId="20B84A18" w14:textId="4EFBB369" w:rsidR="00C540B0" w:rsidRPr="005D1E75" w:rsidRDefault="00C540B0" w:rsidP="00C540B0">
      <w:pPr>
        <w:rPr>
          <w:rFonts w:cstheme="minorHAnsi"/>
        </w:rPr>
      </w:pPr>
      <w:r w:rsidRPr="005D1E75">
        <w:rPr>
          <w:rFonts w:cstheme="minorHAnsi"/>
          <w:b/>
        </w:rPr>
        <w:lastRenderedPageBreak/>
        <w:t>What is the appropriate online etiquette?</w:t>
      </w:r>
      <w:r w:rsidR="00144777" w:rsidRPr="005D1E75">
        <w:rPr>
          <w:rFonts w:cstheme="minorHAnsi"/>
          <w:b/>
        </w:rPr>
        <w:br/>
      </w:r>
      <w:r w:rsidRPr="005D1E75">
        <w:rPr>
          <w:rFonts w:cstheme="minorHAnsi"/>
        </w:rPr>
        <w:t xml:space="preserve">"Netiquette (neologism, a morphological blend formed from "Internet etiquette") is a catch-all term for the conventions of politeness and respect recognized on Usenet, in mailing lists, in live chat systems, and on other electronic forums such as Internet message boards. These conventions address the relationship between personal behavior and group </w:t>
      </w:r>
      <w:r w:rsidR="00152103" w:rsidRPr="005D1E75">
        <w:rPr>
          <w:rFonts w:cstheme="minorHAnsi"/>
        </w:rPr>
        <w:t>phenomena and</w:t>
      </w:r>
      <w:r w:rsidRPr="005D1E75">
        <w:rPr>
          <w:rFonts w:cstheme="minorHAnsi"/>
        </w:rPr>
        <w:t xml:space="preserve"> outline a dynamic set of guidelines for conduct that is conducive to pleasant, efficient and agreeable interaction." </w:t>
      </w:r>
    </w:p>
    <w:p w14:paraId="58FF4545" w14:textId="77777777" w:rsidR="00C540B0" w:rsidRPr="005D1E75" w:rsidRDefault="00C540B0" w:rsidP="00144777">
      <w:pPr>
        <w:ind w:left="720"/>
        <w:rPr>
          <w:rFonts w:cstheme="minorHAnsi"/>
          <w:i/>
        </w:rPr>
      </w:pPr>
      <w:r w:rsidRPr="005D1E75">
        <w:rPr>
          <w:rFonts w:cstheme="minorHAnsi"/>
          <w:b/>
        </w:rPr>
        <w:t xml:space="preserve">Please follow these netiquette guidelines: </w:t>
      </w:r>
      <w:r w:rsidR="00144777" w:rsidRPr="005D1E75">
        <w:rPr>
          <w:rFonts w:cstheme="minorHAnsi"/>
          <w:b/>
        </w:rPr>
        <w:br/>
      </w:r>
      <w:r w:rsidRPr="005D1E75">
        <w:rPr>
          <w:rFonts w:cstheme="minorHAnsi"/>
          <w:i/>
        </w:rPr>
        <w:t xml:space="preserve">Don't flame (personally attack) someone. It is possible to disagree with an idea without flaming the person espousing the idea. Use emoticons and acronyms to convey your emotional intent in order to avoid misunderstandings. </w:t>
      </w:r>
    </w:p>
    <w:p w14:paraId="39502275" w14:textId="17BB32BD" w:rsidR="00963CD9" w:rsidRPr="005D1E75" w:rsidRDefault="00C540B0" w:rsidP="005D1E75">
      <w:pPr>
        <w:spacing w:line="240" w:lineRule="auto"/>
        <w:ind w:left="720"/>
        <w:rPr>
          <w:rFonts w:cstheme="minorHAnsi"/>
          <w:i/>
        </w:rPr>
      </w:pPr>
      <w:r w:rsidRPr="005D1E75">
        <w:rPr>
          <w:rFonts w:cstheme="minorHAnsi"/>
          <w:i/>
        </w:rPr>
        <w:t xml:space="preserve">Remember that "politeness" and "appropriateness" are </w:t>
      </w:r>
      <w:r w:rsidR="00152103" w:rsidRPr="005D1E75">
        <w:rPr>
          <w:rFonts w:cstheme="minorHAnsi"/>
          <w:i/>
        </w:rPr>
        <w:t>culturally defined</w:t>
      </w:r>
      <w:r w:rsidRPr="005D1E75">
        <w:rPr>
          <w:rFonts w:cstheme="minorHAnsi"/>
          <w:i/>
        </w:rPr>
        <w:t xml:space="preserve"> concepts. What is considered polite or appropriate communication in one culture (educational environments are a culture as well and, as such, are also included in this statement) may be impolite or inappropriate in another. When in doubt, err on the side of caution when you are composing a message. And, when reading someone else's message, try to remember that written communication is easily misconstrued: so, if you find yourself responding poorly to someone's message, request clarification of their meaning before you get upset and respond with a flaming message. A little more effort in this area can result in positive responses. Acknowledgements: This part of the syllabus was developed with guidance and recommendations from the Online Teaching and Learning Program in the College of Extended Learning at New Mexico State University.</w:t>
      </w:r>
    </w:p>
    <w:p w14:paraId="7D02412A" w14:textId="1AFF885A" w:rsidR="001C2437" w:rsidRPr="00152103" w:rsidRDefault="00963CD9" w:rsidP="00963CD9">
      <w:pPr>
        <w:spacing w:after="0" w:line="240" w:lineRule="auto"/>
        <w:rPr>
          <w:rFonts w:eastAsia="Times New Roman" w:cstheme="minorHAnsi"/>
        </w:rPr>
      </w:pPr>
      <w:r w:rsidRPr="005D1E75">
        <w:rPr>
          <w:rFonts w:eastAsia="Times New Roman" w:cstheme="minorHAnsi"/>
          <w:b/>
        </w:rPr>
        <w:t>Special Note:</w:t>
      </w:r>
      <w:r w:rsidRPr="005D1E75">
        <w:rPr>
          <w:rFonts w:eastAsia="Times New Roman" w:cstheme="minorHAnsi"/>
        </w:rPr>
        <w:t xml:space="preserve"> Under no circumstances will inappropriate comments be permitted within your discussion forums. Students engaging in racial slurs, offensive language, and/or name calling will be dealt with individually by the instructor.</w:t>
      </w:r>
    </w:p>
    <w:p w14:paraId="5A8AF07A" w14:textId="77777777" w:rsidR="00AA4C31" w:rsidRPr="005D1E75" w:rsidRDefault="009501F0" w:rsidP="009501F0">
      <w:pPr>
        <w:pStyle w:val="Heading1"/>
        <w:rPr>
          <w:rFonts w:asciiTheme="minorHAnsi" w:eastAsia="Times New Roman" w:hAnsiTheme="minorHAnsi" w:cstheme="minorHAnsi"/>
          <w:b/>
          <w:color w:val="A50021"/>
          <w:sz w:val="22"/>
          <w:szCs w:val="22"/>
        </w:rPr>
      </w:pPr>
      <w:r w:rsidRPr="005D1E75">
        <w:rPr>
          <w:rFonts w:asciiTheme="minorHAnsi" w:eastAsia="Times New Roman" w:hAnsiTheme="minorHAnsi" w:cstheme="minorHAnsi"/>
          <w:b/>
          <w:color w:val="A50021"/>
          <w:sz w:val="22"/>
          <w:szCs w:val="22"/>
        </w:rPr>
        <w:t>Helpful Resources</w:t>
      </w:r>
    </w:p>
    <w:p w14:paraId="1F385ADA" w14:textId="77777777" w:rsidR="009501F0" w:rsidRPr="005D1E75" w:rsidRDefault="002D102C" w:rsidP="009501F0">
      <w:pPr>
        <w:spacing w:after="0" w:line="240" w:lineRule="auto"/>
        <w:rPr>
          <w:rFonts w:eastAsia="Times New Roman" w:cstheme="minorHAnsi"/>
        </w:rPr>
      </w:pPr>
      <w:hyperlink r:id="rId17" w:tgtFrame="_blank" w:history="1">
        <w:r w:rsidR="009501F0" w:rsidRPr="005D1E75">
          <w:rPr>
            <w:rFonts w:eastAsia="Times New Roman" w:cstheme="minorHAnsi"/>
            <w:color w:val="0000FF"/>
            <w:u w:val="single"/>
          </w:rPr>
          <w:t>NMSU School of Nursing</w:t>
        </w:r>
      </w:hyperlink>
      <w:r w:rsidR="009501F0" w:rsidRPr="005D1E75">
        <w:rPr>
          <w:rFonts w:eastAsia="Times New Roman" w:cstheme="minorHAnsi"/>
        </w:rPr>
        <w:t> </w:t>
      </w:r>
    </w:p>
    <w:p w14:paraId="50023190" w14:textId="77777777" w:rsidR="009501F0" w:rsidRPr="005D1E75" w:rsidRDefault="002D102C" w:rsidP="009501F0">
      <w:pPr>
        <w:spacing w:after="0" w:line="240" w:lineRule="auto"/>
        <w:rPr>
          <w:rFonts w:eastAsia="Times New Roman" w:cstheme="minorHAnsi"/>
        </w:rPr>
      </w:pPr>
      <w:hyperlink r:id="rId18" w:tgtFrame="_blank" w:history="1">
        <w:r w:rsidR="009501F0" w:rsidRPr="005D1E75">
          <w:rPr>
            <w:rFonts w:eastAsia="Times New Roman" w:cstheme="minorHAnsi"/>
            <w:color w:val="0000FF"/>
            <w:u w:val="single"/>
          </w:rPr>
          <w:t>NMSU Library</w:t>
        </w:r>
      </w:hyperlink>
      <w:r w:rsidR="009501F0" w:rsidRPr="005D1E75">
        <w:rPr>
          <w:rFonts w:eastAsia="Times New Roman" w:cstheme="minorHAnsi"/>
        </w:rPr>
        <w:t> </w:t>
      </w:r>
    </w:p>
    <w:p w14:paraId="7F344F61" w14:textId="77777777" w:rsidR="009501F0" w:rsidRPr="005D1E75" w:rsidRDefault="002D102C" w:rsidP="009501F0">
      <w:pPr>
        <w:spacing w:after="0" w:line="240" w:lineRule="auto"/>
        <w:rPr>
          <w:rFonts w:eastAsia="Times New Roman" w:cstheme="minorHAnsi"/>
        </w:rPr>
      </w:pPr>
      <w:hyperlink r:id="rId19" w:tgtFrame="_blank" w:history="1">
        <w:r w:rsidR="009501F0" w:rsidRPr="005D1E75">
          <w:rPr>
            <w:rFonts w:eastAsia="Times New Roman" w:cstheme="minorHAnsi"/>
            <w:color w:val="0000FF"/>
            <w:u w:val="single"/>
          </w:rPr>
          <w:t>NMSU Library Distance Education Services</w:t>
        </w:r>
      </w:hyperlink>
    </w:p>
    <w:p w14:paraId="14D635ED" w14:textId="77777777" w:rsidR="009501F0" w:rsidRPr="005D1E75" w:rsidRDefault="009501F0" w:rsidP="009501F0">
      <w:pPr>
        <w:spacing w:after="0" w:line="240" w:lineRule="auto"/>
        <w:rPr>
          <w:rFonts w:eastAsia="Times New Roman" w:cstheme="minorHAnsi"/>
        </w:rPr>
      </w:pPr>
      <w:r w:rsidRPr="005D1E75">
        <w:rPr>
          <w:rFonts w:eastAsia="Times New Roman" w:cstheme="minorHAnsi"/>
        </w:rPr>
        <w:t> </w:t>
      </w:r>
    </w:p>
    <w:p w14:paraId="78DF77F9" w14:textId="77777777" w:rsidR="00814B45" w:rsidRPr="005D1E75" w:rsidRDefault="00814B45" w:rsidP="00814B45">
      <w:pPr>
        <w:spacing w:after="0" w:line="240" w:lineRule="auto"/>
        <w:ind w:left="309"/>
        <w:rPr>
          <w:rFonts w:eastAsia="Times New Roman" w:cstheme="minorHAnsi"/>
          <w:b/>
        </w:rPr>
      </w:pPr>
      <w:r w:rsidRPr="005D1E75">
        <w:rPr>
          <w:rFonts w:eastAsia="Times New Roman" w:cstheme="minorHAnsi"/>
          <w:b/>
        </w:rPr>
        <w:t>Library Subject Specialist for Nursing:</w:t>
      </w:r>
    </w:p>
    <w:p w14:paraId="300A721C" w14:textId="77777777" w:rsidR="00814B45" w:rsidRPr="005D1E75" w:rsidRDefault="002D102C" w:rsidP="00814B45">
      <w:pPr>
        <w:spacing w:after="0" w:line="240" w:lineRule="auto"/>
        <w:ind w:left="309"/>
        <w:rPr>
          <w:rFonts w:eastAsia="Times New Roman" w:cstheme="minorHAnsi"/>
        </w:rPr>
      </w:pPr>
      <w:hyperlink r:id="rId20" w:tgtFrame="_blank" w:history="1">
        <w:r w:rsidR="00814B45" w:rsidRPr="005D1E75">
          <w:rPr>
            <w:rStyle w:val="Hyperlink"/>
            <w:rFonts w:eastAsia="Times New Roman" w:cstheme="minorHAnsi"/>
          </w:rPr>
          <w:t>Mariaelena De la Rosa</w:t>
        </w:r>
      </w:hyperlink>
      <w:r w:rsidR="00814B45" w:rsidRPr="005D1E75">
        <w:rPr>
          <w:rFonts w:eastAsia="Times New Roman" w:cstheme="minorHAnsi"/>
        </w:rPr>
        <w:t xml:space="preserve"> </w:t>
      </w:r>
      <w:r w:rsidR="00814B45" w:rsidRPr="005D1E75">
        <w:rPr>
          <w:rFonts w:eastAsia="Times New Roman" w:cstheme="minorHAnsi"/>
        </w:rPr>
        <w:br/>
        <w:t xml:space="preserve">mdlr@nmsu.edu </w:t>
      </w:r>
      <w:r w:rsidR="00814B45" w:rsidRPr="005D1E75">
        <w:rPr>
          <w:rFonts w:eastAsia="Times New Roman" w:cstheme="minorHAnsi"/>
        </w:rPr>
        <w:br/>
        <w:t>575-646-6087</w:t>
      </w:r>
      <w:r w:rsidR="005D1B68" w:rsidRPr="005D1E75">
        <w:rPr>
          <w:rFonts w:eastAsia="Times New Roman" w:cstheme="minorHAnsi"/>
        </w:rPr>
        <w:t>, (Zuhl) MSC 3475</w:t>
      </w:r>
    </w:p>
    <w:p w14:paraId="1BC87052" w14:textId="77777777" w:rsidR="009501F0" w:rsidRPr="005D1E75" w:rsidRDefault="009501F0" w:rsidP="009501F0">
      <w:pPr>
        <w:spacing w:after="0" w:line="240" w:lineRule="auto"/>
        <w:rPr>
          <w:rFonts w:eastAsia="Times New Roman" w:cstheme="minorHAnsi"/>
        </w:rPr>
      </w:pPr>
      <w:r w:rsidRPr="005D1E75">
        <w:rPr>
          <w:rFonts w:eastAsia="Times New Roman" w:cstheme="minorHAnsi"/>
        </w:rPr>
        <w:t> </w:t>
      </w:r>
    </w:p>
    <w:p w14:paraId="7389AC96" w14:textId="77777777" w:rsidR="009501F0" w:rsidRPr="005D1E75" w:rsidRDefault="002D102C" w:rsidP="009501F0">
      <w:pPr>
        <w:spacing w:after="0" w:line="240" w:lineRule="auto"/>
        <w:rPr>
          <w:rFonts w:eastAsia="Times New Roman" w:cstheme="minorHAnsi"/>
        </w:rPr>
      </w:pPr>
      <w:hyperlink r:id="rId21" w:tgtFrame="_blank" w:history="1">
        <w:r w:rsidR="009501F0" w:rsidRPr="005D1E75">
          <w:rPr>
            <w:rFonts w:eastAsia="Times New Roman" w:cstheme="minorHAnsi"/>
            <w:color w:val="0000FF"/>
            <w:u w:val="single"/>
          </w:rPr>
          <w:t>MyNMSU</w:t>
        </w:r>
      </w:hyperlink>
      <w:r w:rsidR="009501F0" w:rsidRPr="005D1E75">
        <w:rPr>
          <w:rFonts w:eastAsia="Times New Roman" w:cstheme="minorHAnsi"/>
        </w:rPr>
        <w:t xml:space="preserve"> login (email, grades,</w:t>
      </w:r>
      <w:r w:rsidR="001C2437" w:rsidRPr="005D1E75">
        <w:rPr>
          <w:rFonts w:eastAsia="Times New Roman" w:cstheme="minorHAnsi"/>
        </w:rPr>
        <w:t xml:space="preserve"> Canvas,</w:t>
      </w:r>
      <w:r w:rsidR="009501F0" w:rsidRPr="005D1E75">
        <w:rPr>
          <w:rFonts w:eastAsia="Times New Roman" w:cstheme="minorHAnsi"/>
        </w:rPr>
        <w:t xml:space="preserve"> registration, financial aid, add/drop)</w:t>
      </w:r>
    </w:p>
    <w:p w14:paraId="03AEFC8B" w14:textId="77777777" w:rsidR="00402D7A" w:rsidRPr="005D1E75" w:rsidRDefault="00203539" w:rsidP="00402D7A">
      <w:pPr>
        <w:pStyle w:val="Default"/>
        <w:rPr>
          <w:rFonts w:asciiTheme="minorHAnsi" w:eastAsia="Calibri Light" w:hAnsiTheme="minorHAnsi" w:cstheme="minorHAnsi"/>
          <w:b/>
          <w:bCs/>
          <w:color w:val="C00000"/>
          <w:sz w:val="22"/>
          <w:szCs w:val="22"/>
        </w:rPr>
      </w:pPr>
      <w:r w:rsidRPr="005D1E75">
        <w:rPr>
          <w:rFonts w:asciiTheme="minorHAnsi" w:eastAsia="Times New Roman" w:hAnsiTheme="minorHAnsi" w:cstheme="minorHAnsi"/>
          <w:b/>
          <w:color w:val="A50021"/>
          <w:sz w:val="22"/>
          <w:szCs w:val="22"/>
        </w:rPr>
        <w:br/>
      </w:r>
      <w:r w:rsidR="00402D7A" w:rsidRPr="005D1E75">
        <w:rPr>
          <w:rFonts w:asciiTheme="minorHAnsi" w:eastAsia="Calibri Light" w:hAnsiTheme="minorHAnsi" w:cstheme="minorHAnsi"/>
          <w:b/>
          <w:bCs/>
          <w:color w:val="C00000"/>
          <w:sz w:val="22"/>
          <w:szCs w:val="22"/>
        </w:rPr>
        <w:t xml:space="preserve">Technical Skills </w:t>
      </w:r>
    </w:p>
    <w:p w14:paraId="6B1B1252" w14:textId="77777777" w:rsidR="00402D7A" w:rsidRPr="005D1E75" w:rsidRDefault="00402D7A" w:rsidP="00402D7A">
      <w:pPr>
        <w:pStyle w:val="Default"/>
        <w:rPr>
          <w:rFonts w:asciiTheme="minorHAnsi" w:hAnsiTheme="minorHAnsi" w:cstheme="minorHAnsi"/>
          <w:sz w:val="22"/>
          <w:szCs w:val="22"/>
        </w:rPr>
      </w:pPr>
      <w:r w:rsidRPr="005D1E75">
        <w:rPr>
          <w:rFonts w:asciiTheme="minorHAnsi" w:hAnsiTheme="minorHAnsi" w:cstheme="minorHAnsi"/>
          <w:sz w:val="22"/>
          <w:szCs w:val="22"/>
        </w:rPr>
        <w:t xml:space="preserve">Taking an online course requires a number of technical skills as well as other soft skills. </w:t>
      </w:r>
    </w:p>
    <w:p w14:paraId="089ACBFA" w14:textId="77777777" w:rsidR="00402D7A" w:rsidRPr="005D1E75" w:rsidRDefault="00402D7A" w:rsidP="00402D7A">
      <w:pPr>
        <w:pStyle w:val="Default"/>
        <w:rPr>
          <w:rFonts w:asciiTheme="minorHAnsi" w:hAnsiTheme="minorHAnsi" w:cstheme="minorHAnsi"/>
          <w:sz w:val="22"/>
          <w:szCs w:val="22"/>
        </w:rPr>
      </w:pPr>
      <w:r w:rsidRPr="005D1E75">
        <w:rPr>
          <w:rFonts w:asciiTheme="minorHAnsi" w:hAnsiTheme="minorHAnsi" w:cstheme="minorHAnsi"/>
          <w:sz w:val="22"/>
          <w:szCs w:val="22"/>
        </w:rPr>
        <w:t xml:space="preserve">To begin in this course, you must: </w:t>
      </w:r>
    </w:p>
    <w:p w14:paraId="358FF6C9" w14:textId="77777777" w:rsidR="00402D7A" w:rsidRPr="005D1E75" w:rsidRDefault="00402D7A" w:rsidP="00402D7A">
      <w:pPr>
        <w:pStyle w:val="Default"/>
        <w:numPr>
          <w:ilvl w:val="1"/>
          <w:numId w:val="10"/>
        </w:numPr>
        <w:spacing w:after="34"/>
        <w:ind w:left="720"/>
        <w:rPr>
          <w:rFonts w:asciiTheme="minorHAnsi" w:hAnsiTheme="minorHAnsi" w:cstheme="minorHAnsi"/>
          <w:sz w:val="22"/>
          <w:szCs w:val="22"/>
        </w:rPr>
      </w:pPr>
      <w:r w:rsidRPr="005D1E75">
        <w:rPr>
          <w:rFonts w:asciiTheme="minorHAnsi" w:hAnsiTheme="minorHAnsi" w:cstheme="minorHAnsi"/>
          <w:sz w:val="22"/>
          <w:szCs w:val="22"/>
        </w:rPr>
        <w:t xml:space="preserve">Be able to obtain access to an internet connection, preferably broadband, and a working computer for the duration of this course. </w:t>
      </w:r>
    </w:p>
    <w:p w14:paraId="6EFB4300" w14:textId="77777777" w:rsidR="00402D7A" w:rsidRPr="005D1E75" w:rsidRDefault="00402D7A" w:rsidP="00402D7A">
      <w:pPr>
        <w:pStyle w:val="Default"/>
        <w:numPr>
          <w:ilvl w:val="1"/>
          <w:numId w:val="10"/>
        </w:numPr>
        <w:spacing w:after="34"/>
        <w:ind w:left="720"/>
        <w:rPr>
          <w:rFonts w:asciiTheme="minorHAnsi" w:hAnsiTheme="minorHAnsi" w:cstheme="minorHAnsi"/>
          <w:sz w:val="22"/>
          <w:szCs w:val="22"/>
        </w:rPr>
      </w:pPr>
      <w:r w:rsidRPr="005D1E75">
        <w:rPr>
          <w:rFonts w:asciiTheme="minorHAnsi" w:hAnsiTheme="minorHAnsi" w:cstheme="minorHAnsi"/>
          <w:sz w:val="22"/>
          <w:szCs w:val="22"/>
        </w:rPr>
        <w:t xml:space="preserve">Be Proficient with Microsoft© Office applications. </w:t>
      </w:r>
    </w:p>
    <w:p w14:paraId="384649DE" w14:textId="77777777" w:rsidR="00402D7A" w:rsidRPr="005D1E75" w:rsidRDefault="00402D7A" w:rsidP="00402D7A">
      <w:pPr>
        <w:pStyle w:val="Default"/>
        <w:numPr>
          <w:ilvl w:val="1"/>
          <w:numId w:val="10"/>
        </w:numPr>
        <w:spacing w:after="34"/>
        <w:ind w:left="720"/>
        <w:rPr>
          <w:rFonts w:asciiTheme="minorHAnsi" w:hAnsiTheme="minorHAnsi" w:cstheme="minorHAnsi"/>
          <w:sz w:val="22"/>
          <w:szCs w:val="22"/>
        </w:rPr>
      </w:pPr>
      <w:r w:rsidRPr="005D1E75">
        <w:rPr>
          <w:rFonts w:asciiTheme="minorHAnsi" w:hAnsiTheme="minorHAnsi" w:cstheme="minorHAnsi"/>
          <w:sz w:val="22"/>
          <w:szCs w:val="22"/>
        </w:rPr>
        <w:t xml:space="preserve">Be able to conduct research searches on the Internet; see the libguide for this course, the NMSU Library and Research Help for Students </w:t>
      </w:r>
    </w:p>
    <w:p w14:paraId="7B8C8EA7" w14:textId="77777777" w:rsidR="00402D7A" w:rsidRPr="005D1E75" w:rsidRDefault="00402D7A" w:rsidP="00402D7A">
      <w:pPr>
        <w:pStyle w:val="Default"/>
        <w:numPr>
          <w:ilvl w:val="1"/>
          <w:numId w:val="10"/>
        </w:numPr>
        <w:spacing w:after="34"/>
        <w:ind w:left="720"/>
        <w:rPr>
          <w:rFonts w:asciiTheme="minorHAnsi" w:hAnsiTheme="minorHAnsi" w:cstheme="minorHAnsi"/>
          <w:sz w:val="22"/>
          <w:szCs w:val="22"/>
        </w:rPr>
      </w:pPr>
      <w:r w:rsidRPr="005D1E75">
        <w:rPr>
          <w:rFonts w:asciiTheme="minorHAnsi" w:hAnsiTheme="minorHAnsi" w:cstheme="minorHAnsi"/>
          <w:sz w:val="22"/>
          <w:szCs w:val="22"/>
        </w:rPr>
        <w:t xml:space="preserve">Find resources on the Internet; search Internet tutorials </w:t>
      </w:r>
    </w:p>
    <w:p w14:paraId="5A49A809" w14:textId="77777777" w:rsidR="00402D7A" w:rsidRPr="005D1E75" w:rsidRDefault="00402D7A" w:rsidP="00402D7A">
      <w:pPr>
        <w:pStyle w:val="Default"/>
        <w:numPr>
          <w:ilvl w:val="1"/>
          <w:numId w:val="10"/>
        </w:numPr>
        <w:spacing w:after="34"/>
        <w:ind w:left="720"/>
        <w:rPr>
          <w:rFonts w:asciiTheme="minorHAnsi" w:hAnsiTheme="minorHAnsi" w:cstheme="minorHAnsi"/>
          <w:sz w:val="22"/>
          <w:szCs w:val="22"/>
        </w:rPr>
      </w:pPr>
      <w:r w:rsidRPr="005D1E75">
        <w:rPr>
          <w:rFonts w:asciiTheme="minorHAnsi" w:hAnsiTheme="minorHAnsi" w:cstheme="minorHAnsi"/>
          <w:sz w:val="22"/>
          <w:szCs w:val="22"/>
        </w:rPr>
        <w:t xml:space="preserve">Be able to send and receive emails and email attachments in and out of class. </w:t>
      </w:r>
    </w:p>
    <w:p w14:paraId="56C0356A" w14:textId="77777777" w:rsidR="00402D7A" w:rsidRPr="005D1E75" w:rsidRDefault="00402D7A" w:rsidP="00402D7A">
      <w:pPr>
        <w:pStyle w:val="Default"/>
        <w:numPr>
          <w:ilvl w:val="1"/>
          <w:numId w:val="10"/>
        </w:numPr>
        <w:spacing w:after="34"/>
        <w:ind w:left="720"/>
        <w:rPr>
          <w:rFonts w:asciiTheme="minorHAnsi" w:hAnsiTheme="minorHAnsi" w:cstheme="minorHAnsi"/>
          <w:sz w:val="22"/>
          <w:szCs w:val="22"/>
        </w:rPr>
      </w:pPr>
      <w:r w:rsidRPr="005D1E75">
        <w:rPr>
          <w:rFonts w:asciiTheme="minorHAnsi" w:hAnsiTheme="minorHAnsi" w:cstheme="minorHAnsi"/>
          <w:sz w:val="22"/>
          <w:szCs w:val="22"/>
        </w:rPr>
        <w:t xml:space="preserve">Know how to change your Canvas Notification settings. </w:t>
      </w:r>
    </w:p>
    <w:p w14:paraId="26CDFCAD" w14:textId="77777777" w:rsidR="00402D7A" w:rsidRPr="005D1E75" w:rsidRDefault="00402D7A" w:rsidP="00402D7A">
      <w:pPr>
        <w:pStyle w:val="Default"/>
        <w:numPr>
          <w:ilvl w:val="1"/>
          <w:numId w:val="10"/>
        </w:numPr>
        <w:spacing w:after="34"/>
        <w:ind w:left="720"/>
        <w:rPr>
          <w:rFonts w:asciiTheme="minorHAnsi" w:hAnsiTheme="minorHAnsi" w:cstheme="minorHAnsi"/>
          <w:sz w:val="22"/>
          <w:szCs w:val="22"/>
        </w:rPr>
      </w:pPr>
      <w:r w:rsidRPr="005D1E75">
        <w:rPr>
          <w:rFonts w:asciiTheme="minorHAnsi" w:hAnsiTheme="minorHAnsi" w:cstheme="minorHAnsi"/>
          <w:sz w:val="22"/>
          <w:szCs w:val="22"/>
        </w:rPr>
        <w:t xml:space="preserve">Know how to read email in Canvas. </w:t>
      </w:r>
    </w:p>
    <w:p w14:paraId="4763322B" w14:textId="77777777" w:rsidR="00402D7A" w:rsidRPr="005D1E75" w:rsidRDefault="00402D7A" w:rsidP="00402D7A">
      <w:pPr>
        <w:pStyle w:val="Default"/>
        <w:numPr>
          <w:ilvl w:val="1"/>
          <w:numId w:val="10"/>
        </w:numPr>
        <w:ind w:left="720"/>
        <w:rPr>
          <w:rFonts w:asciiTheme="minorHAnsi" w:hAnsiTheme="minorHAnsi" w:cstheme="minorHAnsi"/>
          <w:sz w:val="22"/>
          <w:szCs w:val="22"/>
        </w:rPr>
      </w:pPr>
      <w:r w:rsidRPr="005D1E75">
        <w:rPr>
          <w:rFonts w:asciiTheme="minorHAnsi" w:hAnsiTheme="minorHAnsi" w:cstheme="minorHAnsi"/>
          <w:sz w:val="22"/>
          <w:szCs w:val="22"/>
        </w:rPr>
        <w:lastRenderedPageBreak/>
        <w:t xml:space="preserve">Maintain backups of all work you create for this course. </w:t>
      </w:r>
    </w:p>
    <w:p w14:paraId="438873BD" w14:textId="77777777" w:rsidR="00C540B0" w:rsidRPr="005D1E75" w:rsidRDefault="009501F0" w:rsidP="00A35BB6">
      <w:pPr>
        <w:pStyle w:val="Heading1"/>
        <w:rPr>
          <w:rFonts w:asciiTheme="minorHAnsi" w:eastAsia="Times New Roman" w:hAnsiTheme="minorHAnsi" w:cstheme="minorHAnsi"/>
          <w:b/>
          <w:sz w:val="22"/>
          <w:szCs w:val="22"/>
        </w:rPr>
      </w:pPr>
      <w:r w:rsidRPr="005D1E75">
        <w:rPr>
          <w:rFonts w:asciiTheme="minorHAnsi" w:eastAsia="Times New Roman" w:hAnsiTheme="minorHAnsi" w:cstheme="minorHAnsi"/>
          <w:b/>
          <w:color w:val="A50021"/>
          <w:sz w:val="22"/>
          <w:szCs w:val="22"/>
        </w:rPr>
        <w:t>Technology Requirements and Resources</w:t>
      </w:r>
    </w:p>
    <w:p w14:paraId="64CCE483" w14:textId="77777777" w:rsidR="002A7C6A" w:rsidRPr="005D1E75" w:rsidRDefault="002A7C6A" w:rsidP="002A7C6A">
      <w:pPr>
        <w:spacing w:after="0" w:line="240" w:lineRule="auto"/>
        <w:rPr>
          <w:rFonts w:eastAsia="Times New Roman" w:cstheme="minorHAnsi"/>
        </w:rPr>
      </w:pPr>
      <w:r w:rsidRPr="005D1E75">
        <w:rPr>
          <w:rFonts w:eastAsia="Times New Roman" w:cstheme="minorHAnsi"/>
          <w:b/>
        </w:rPr>
        <w:t xml:space="preserve">NMSU Helpdesk Support (M-F, 8am-5pm): </w:t>
      </w:r>
      <w:r w:rsidRPr="005D1E75">
        <w:rPr>
          <w:rFonts w:eastAsia="Times New Roman" w:cstheme="minorHAnsi"/>
        </w:rPr>
        <w:t>575-646-4433</w:t>
      </w:r>
    </w:p>
    <w:p w14:paraId="2367610A" w14:textId="77777777" w:rsidR="002A7C6A" w:rsidRPr="005D1E75" w:rsidRDefault="002A7C6A" w:rsidP="002A7C6A">
      <w:pPr>
        <w:spacing w:after="0" w:line="240" w:lineRule="auto"/>
        <w:rPr>
          <w:rFonts w:eastAsia="Times New Roman" w:cstheme="minorHAnsi"/>
        </w:rPr>
      </w:pPr>
      <w:r w:rsidRPr="005D1E75">
        <w:rPr>
          <w:rFonts w:eastAsia="Times New Roman" w:cstheme="minorHAnsi"/>
        </w:rPr>
        <w:t xml:space="preserve">Call them if you have computer related issues, or visit them online at: </w:t>
      </w:r>
    </w:p>
    <w:p w14:paraId="5002823E" w14:textId="77777777" w:rsidR="002A7C6A" w:rsidRPr="005D1E75" w:rsidRDefault="002D102C" w:rsidP="002A7C6A">
      <w:pPr>
        <w:spacing w:after="0" w:line="240" w:lineRule="auto"/>
        <w:rPr>
          <w:rFonts w:eastAsia="Times New Roman" w:cstheme="minorHAnsi"/>
        </w:rPr>
      </w:pPr>
      <w:hyperlink r:id="rId22" w:tgtFrame="_blank" w:history="1">
        <w:r w:rsidR="002A7C6A" w:rsidRPr="005D1E75">
          <w:rPr>
            <w:rStyle w:val="Hyperlink"/>
            <w:rFonts w:eastAsia="Times New Roman" w:cstheme="minorHAnsi"/>
          </w:rPr>
          <w:t>http://help.nmsu.edu</w:t>
        </w:r>
      </w:hyperlink>
      <w:r w:rsidR="002A7C6A" w:rsidRPr="005D1E75">
        <w:rPr>
          <w:rFonts w:eastAsia="Times New Roman" w:cstheme="minorHAnsi"/>
        </w:rPr>
        <w:t xml:space="preserve"> for phone support availability and hours of operation.</w:t>
      </w:r>
    </w:p>
    <w:p w14:paraId="0B4B548D" w14:textId="77777777" w:rsidR="002A7C6A" w:rsidRPr="005D1E75" w:rsidRDefault="002A7C6A" w:rsidP="002A7C6A">
      <w:pPr>
        <w:spacing w:after="0" w:line="240" w:lineRule="auto"/>
        <w:rPr>
          <w:rFonts w:eastAsia="Times New Roman" w:cstheme="minorHAnsi"/>
        </w:rPr>
      </w:pPr>
      <w:r w:rsidRPr="005D1E75">
        <w:rPr>
          <w:rFonts w:eastAsia="Times New Roman" w:cstheme="minorHAnsi"/>
        </w:rPr>
        <w:t xml:space="preserve"> </w:t>
      </w:r>
    </w:p>
    <w:p w14:paraId="63F75866" w14:textId="77777777" w:rsidR="002A7C6A" w:rsidRPr="005D1E75" w:rsidRDefault="002A7C6A" w:rsidP="002A7C6A">
      <w:pPr>
        <w:spacing w:after="0" w:line="240" w:lineRule="auto"/>
        <w:rPr>
          <w:rFonts w:eastAsia="Times New Roman" w:cstheme="minorHAnsi"/>
        </w:rPr>
      </w:pPr>
      <w:r w:rsidRPr="005D1E75">
        <w:rPr>
          <w:rFonts w:eastAsia="Times New Roman" w:cstheme="minorHAnsi"/>
        </w:rPr>
        <w:t xml:space="preserve">Problems with your online classes should first be addressed to your instructor. </w:t>
      </w:r>
    </w:p>
    <w:p w14:paraId="23071D38" w14:textId="77777777" w:rsidR="002A7C6A" w:rsidRPr="005D1E75" w:rsidRDefault="002A7C6A" w:rsidP="002A7C6A">
      <w:pPr>
        <w:spacing w:after="0" w:line="240" w:lineRule="auto"/>
        <w:rPr>
          <w:rFonts w:eastAsia="Times New Roman" w:cstheme="minorHAnsi"/>
        </w:rPr>
      </w:pPr>
      <w:r w:rsidRPr="005D1E75">
        <w:rPr>
          <w:rFonts w:eastAsia="Times New Roman" w:cstheme="minorHAnsi"/>
        </w:rPr>
        <w:t xml:space="preserve">You may also contact the SON Instructional Technology Specialist for tech support @ 575-646-5228 or via your student </w:t>
      </w:r>
      <w:r w:rsidR="00A4295A" w:rsidRPr="005D1E75">
        <w:rPr>
          <w:rFonts w:eastAsia="Times New Roman" w:cstheme="minorHAnsi"/>
        </w:rPr>
        <w:t>support</w:t>
      </w:r>
      <w:r w:rsidRPr="005D1E75">
        <w:rPr>
          <w:rFonts w:eastAsia="Times New Roman" w:cstheme="minorHAnsi"/>
        </w:rPr>
        <w:t xml:space="preserve"> site within Canvas.</w:t>
      </w:r>
    </w:p>
    <w:p w14:paraId="62F8B0DA" w14:textId="77777777" w:rsidR="002A7C6A" w:rsidRPr="005D1E75" w:rsidRDefault="002A7C6A" w:rsidP="002A7C6A">
      <w:pPr>
        <w:spacing w:after="0" w:line="240" w:lineRule="auto"/>
        <w:rPr>
          <w:rFonts w:eastAsia="Times New Roman" w:cstheme="minorHAnsi"/>
        </w:rPr>
      </w:pPr>
    </w:p>
    <w:p w14:paraId="79A58E48" w14:textId="77777777" w:rsidR="002A7C6A" w:rsidRPr="005D1E75" w:rsidRDefault="002D102C" w:rsidP="002A7C6A">
      <w:pPr>
        <w:spacing w:after="0" w:line="240" w:lineRule="auto"/>
        <w:rPr>
          <w:rFonts w:eastAsia="Times New Roman" w:cstheme="minorHAnsi"/>
          <w:u w:val="single"/>
        </w:rPr>
      </w:pPr>
      <w:hyperlink r:id="rId23" w:tgtFrame="_blank" w:history="1">
        <w:r w:rsidR="002A7C6A" w:rsidRPr="005D1E75">
          <w:rPr>
            <w:rStyle w:val="Hyperlink"/>
            <w:rFonts w:eastAsia="Times New Roman" w:cstheme="minorHAnsi"/>
          </w:rPr>
          <w:t>Canvas System Requirements</w:t>
        </w:r>
      </w:hyperlink>
    </w:p>
    <w:p w14:paraId="5F50605B" w14:textId="77777777" w:rsidR="002A7C6A" w:rsidRPr="005D1E75" w:rsidRDefault="002D102C" w:rsidP="002A7C6A">
      <w:pPr>
        <w:spacing w:after="0" w:line="240" w:lineRule="auto"/>
        <w:rPr>
          <w:rFonts w:eastAsia="Times New Roman" w:cstheme="minorHAnsi"/>
          <w:u w:val="single"/>
        </w:rPr>
      </w:pPr>
      <w:hyperlink r:id="rId24" w:tgtFrame="_blank" w:history="1">
        <w:r w:rsidR="002A7C6A" w:rsidRPr="005D1E75">
          <w:rPr>
            <w:rStyle w:val="Hyperlink"/>
            <w:rFonts w:eastAsia="Times New Roman" w:cstheme="minorHAnsi"/>
          </w:rPr>
          <w:t>Canvas Student Resources &amp; Tutorials</w:t>
        </w:r>
      </w:hyperlink>
      <w:r w:rsidR="002A7C6A" w:rsidRPr="005D1E75">
        <w:rPr>
          <w:rFonts w:eastAsia="Times New Roman" w:cstheme="minorHAnsi"/>
          <w:u w:val="single"/>
        </w:rPr>
        <w:t xml:space="preserve"> </w:t>
      </w:r>
    </w:p>
    <w:p w14:paraId="298D7B2C" w14:textId="77777777" w:rsidR="002A7C6A" w:rsidRPr="005D1E75" w:rsidRDefault="002D102C" w:rsidP="002A7C6A">
      <w:pPr>
        <w:spacing w:after="0" w:line="240" w:lineRule="auto"/>
        <w:rPr>
          <w:rFonts w:cstheme="minorHAnsi"/>
        </w:rPr>
      </w:pPr>
      <w:hyperlink r:id="rId25" w:tgtFrame="_blank" w:history="1">
        <w:r w:rsidR="00963CD9" w:rsidRPr="005D1E75">
          <w:rPr>
            <w:rStyle w:val="Hyperlink"/>
            <w:rFonts w:cstheme="minorHAnsi"/>
          </w:rPr>
          <w:t>Graduate Student Support</w:t>
        </w:r>
      </w:hyperlink>
      <w:r w:rsidR="00963CD9" w:rsidRPr="005D1E75">
        <w:rPr>
          <w:rFonts w:cstheme="minorHAnsi"/>
        </w:rPr>
        <w:t xml:space="preserve"> Site within Canvas</w:t>
      </w:r>
    </w:p>
    <w:p w14:paraId="33BB00FB" w14:textId="77777777" w:rsidR="00814B45" w:rsidRPr="005D1E75" w:rsidRDefault="002D102C" w:rsidP="00814B45">
      <w:pPr>
        <w:spacing w:after="0" w:line="240" w:lineRule="auto"/>
        <w:rPr>
          <w:rFonts w:eastAsia="Times New Roman" w:cstheme="minorHAnsi"/>
          <w:u w:val="single"/>
        </w:rPr>
      </w:pPr>
      <w:hyperlink r:id="rId26" w:tgtFrame="_blank" w:history="1">
        <w:r w:rsidR="00814B45" w:rsidRPr="005D1E75">
          <w:rPr>
            <w:rStyle w:val="Hyperlink"/>
            <w:rFonts w:eastAsia="Times New Roman" w:cstheme="minorHAnsi"/>
          </w:rPr>
          <w:t xml:space="preserve">Canvas 508 Compliance Statement </w:t>
        </w:r>
      </w:hyperlink>
      <w:r w:rsidR="00814B45" w:rsidRPr="005D1E75">
        <w:rPr>
          <w:rFonts w:eastAsia="Times New Roman" w:cstheme="minorHAnsi"/>
          <w:u w:val="single"/>
        </w:rPr>
        <w:t xml:space="preserve"> </w:t>
      </w:r>
    </w:p>
    <w:p w14:paraId="2821674A" w14:textId="77777777" w:rsidR="001F6D72" w:rsidRPr="005D1E75" w:rsidRDefault="002D102C" w:rsidP="001F6D72">
      <w:pPr>
        <w:spacing w:after="0" w:line="240" w:lineRule="auto"/>
        <w:rPr>
          <w:rFonts w:eastAsiaTheme="minorEastAsia" w:cstheme="minorHAnsi"/>
          <w:u w:val="single"/>
        </w:rPr>
      </w:pPr>
      <w:hyperlink r:id="rId27">
        <w:r w:rsidR="001F6D72" w:rsidRPr="005D1E75">
          <w:rPr>
            <w:rStyle w:val="Hyperlink"/>
            <w:rFonts w:eastAsiaTheme="minorEastAsia" w:cstheme="minorHAnsi"/>
          </w:rPr>
          <w:t>Zoom Accessibility Statement</w:t>
        </w:r>
      </w:hyperlink>
    </w:p>
    <w:p w14:paraId="24844E03" w14:textId="77777777" w:rsidR="001F6D72" w:rsidRPr="005D1E75" w:rsidRDefault="001F6D72" w:rsidP="00814B45">
      <w:pPr>
        <w:spacing w:after="0" w:line="240" w:lineRule="auto"/>
        <w:rPr>
          <w:rFonts w:eastAsia="Times New Roman" w:cstheme="minorHAnsi"/>
          <w:u w:val="single"/>
        </w:rPr>
      </w:pPr>
    </w:p>
    <w:p w14:paraId="02B1918D" w14:textId="77777777" w:rsidR="002A7C6A" w:rsidRPr="005D1E75" w:rsidRDefault="002A7C6A" w:rsidP="002A7C6A">
      <w:pPr>
        <w:spacing w:after="0" w:line="240" w:lineRule="auto"/>
        <w:rPr>
          <w:rFonts w:eastAsia="Times New Roman" w:cstheme="minorHAnsi"/>
        </w:rPr>
      </w:pPr>
      <w:r w:rsidRPr="005D1E75">
        <w:rPr>
          <w:rFonts w:eastAsia="Times New Roman" w:cstheme="minorHAnsi"/>
        </w:rPr>
        <w:t xml:space="preserve">It is recommended that you have more than one browser. </w:t>
      </w:r>
      <w:hyperlink r:id="rId28" w:tgtFrame="_blank" w:history="1">
        <w:r w:rsidRPr="005D1E75">
          <w:rPr>
            <w:rStyle w:val="Hyperlink"/>
            <w:rFonts w:eastAsia="Times New Roman" w:cstheme="minorHAnsi"/>
          </w:rPr>
          <w:t>Google Chrome</w:t>
        </w:r>
      </w:hyperlink>
      <w:r w:rsidRPr="005D1E75">
        <w:rPr>
          <w:rFonts w:eastAsia="Times New Roman" w:cstheme="minorHAnsi"/>
        </w:rPr>
        <w:t xml:space="preserve"> and </w:t>
      </w:r>
      <w:hyperlink r:id="rId29" w:tgtFrame="_blank" w:history="1">
        <w:r w:rsidRPr="005D1E75">
          <w:rPr>
            <w:rStyle w:val="Hyperlink"/>
            <w:rFonts w:eastAsia="Times New Roman" w:cstheme="minorHAnsi"/>
          </w:rPr>
          <w:t>Mozilla Firefox</w:t>
        </w:r>
      </w:hyperlink>
      <w:r w:rsidRPr="005D1E75">
        <w:rPr>
          <w:rFonts w:eastAsia="Times New Roman" w:cstheme="minorHAnsi"/>
        </w:rPr>
        <w:t xml:space="preserve"> will allow you the best experience in Canvas.</w:t>
      </w:r>
      <w:r w:rsidR="00CC034E" w:rsidRPr="005D1E75">
        <w:rPr>
          <w:rFonts w:eastAsia="Times New Roman" w:cstheme="minorHAnsi"/>
        </w:rPr>
        <w:t xml:space="preserve"> </w:t>
      </w:r>
      <w:r w:rsidR="00CC034E" w:rsidRPr="005D1E75">
        <w:rPr>
          <w:rFonts w:eastAsia="Times New Roman" w:cstheme="minorHAnsi"/>
          <w:i/>
        </w:rPr>
        <w:t>Microsoft Edge is not compatible with Canvas.</w:t>
      </w:r>
    </w:p>
    <w:p w14:paraId="71297422" w14:textId="77777777" w:rsidR="002A7C6A" w:rsidRPr="005D1E75" w:rsidRDefault="002A7C6A" w:rsidP="002A7C6A">
      <w:pPr>
        <w:spacing w:after="0" w:line="240" w:lineRule="auto"/>
        <w:rPr>
          <w:rFonts w:eastAsia="Times New Roman" w:cstheme="minorHAnsi"/>
        </w:rPr>
      </w:pPr>
    </w:p>
    <w:p w14:paraId="5E59391C" w14:textId="77777777" w:rsidR="009501F0" w:rsidRPr="005D1E75" w:rsidRDefault="009501F0" w:rsidP="009501F0">
      <w:pPr>
        <w:spacing w:after="0" w:line="240" w:lineRule="auto"/>
        <w:rPr>
          <w:rFonts w:eastAsia="Times New Roman" w:cstheme="minorHAnsi"/>
          <w:b/>
        </w:rPr>
      </w:pPr>
      <w:r w:rsidRPr="005D1E75">
        <w:rPr>
          <w:rFonts w:eastAsia="Times New Roman" w:cstheme="minorHAnsi"/>
          <w:b/>
        </w:rPr>
        <w:t xml:space="preserve">Software and Technology Requirements: </w:t>
      </w:r>
    </w:p>
    <w:p w14:paraId="1FF0C236" w14:textId="77777777" w:rsidR="009501F0" w:rsidRPr="005D1E75" w:rsidRDefault="002D102C" w:rsidP="009501F0">
      <w:pPr>
        <w:spacing w:after="0" w:line="240" w:lineRule="auto"/>
        <w:rPr>
          <w:rFonts w:eastAsia="Times New Roman" w:cstheme="minorHAnsi"/>
        </w:rPr>
      </w:pPr>
      <w:hyperlink r:id="rId30" w:tgtFrame="_blank" w:history="1">
        <w:r w:rsidR="009501F0" w:rsidRPr="005D1E75">
          <w:rPr>
            <w:rFonts w:eastAsia="Times New Roman" w:cstheme="minorHAnsi"/>
            <w:color w:val="0000FF"/>
            <w:u w:val="single"/>
          </w:rPr>
          <w:t>Microsoft Office Suite 2010 or 2013</w:t>
        </w:r>
      </w:hyperlink>
      <w:r w:rsidR="009501F0" w:rsidRPr="005D1E75">
        <w:rPr>
          <w:rFonts w:eastAsia="Times New Roman" w:cstheme="minorHAnsi"/>
        </w:rPr>
        <w:t xml:space="preserve"> is widely used across campus. If you prefer to purchase the media, you can do so at a student discount rate at the </w:t>
      </w:r>
      <w:hyperlink r:id="rId31" w:tgtFrame="_blank" w:history="1">
        <w:r w:rsidR="009501F0" w:rsidRPr="005D1E75">
          <w:rPr>
            <w:rFonts w:eastAsia="Times New Roman" w:cstheme="minorHAnsi"/>
            <w:color w:val="0000FF"/>
            <w:u w:val="single"/>
          </w:rPr>
          <w:t>NMSU bookstore.</w:t>
        </w:r>
      </w:hyperlink>
    </w:p>
    <w:p w14:paraId="72575FB1" w14:textId="77777777" w:rsidR="009501F0" w:rsidRPr="005D1E75" w:rsidRDefault="009501F0" w:rsidP="009501F0">
      <w:pPr>
        <w:spacing w:after="0" w:line="240" w:lineRule="auto"/>
        <w:rPr>
          <w:rFonts w:eastAsia="Times New Roman" w:cstheme="minorHAnsi"/>
        </w:rPr>
      </w:pPr>
      <w:r w:rsidRPr="005D1E75">
        <w:rPr>
          <w:rFonts w:eastAsia="Times New Roman" w:cstheme="minorHAnsi"/>
        </w:rPr>
        <w:t xml:space="preserve">Office 365 is also free to all active NMSU students. Click here for information on how to download: </w:t>
      </w:r>
      <w:hyperlink r:id="rId32" w:history="1">
        <w:r w:rsidRPr="005D1E75">
          <w:rPr>
            <w:rFonts w:eastAsia="Times New Roman" w:cstheme="minorHAnsi"/>
            <w:color w:val="0000FF"/>
            <w:u w:val="single"/>
          </w:rPr>
          <w:t>http://studenttech.nmsu.edu/microsoft-office-pro-plus-software-free/</w:t>
        </w:r>
      </w:hyperlink>
      <w:r w:rsidRPr="005D1E75">
        <w:rPr>
          <w:rFonts w:eastAsia="Times New Roman" w:cstheme="minorHAnsi"/>
        </w:rPr>
        <w:t xml:space="preserve">   </w:t>
      </w:r>
    </w:p>
    <w:p w14:paraId="1CFEED7B" w14:textId="77777777" w:rsidR="00C540B0" w:rsidRPr="005D1E75" w:rsidRDefault="00C540B0" w:rsidP="00C540B0">
      <w:pPr>
        <w:spacing w:after="0" w:line="240" w:lineRule="auto"/>
        <w:rPr>
          <w:rFonts w:eastAsia="Times New Roman" w:cstheme="minorHAnsi"/>
          <w:b/>
        </w:rPr>
      </w:pPr>
    </w:p>
    <w:p w14:paraId="7AE95BFA" w14:textId="77777777" w:rsidR="00C540B0" w:rsidRPr="005D1E75" w:rsidRDefault="00C540B0" w:rsidP="00C540B0">
      <w:pPr>
        <w:spacing w:after="0" w:line="240" w:lineRule="auto"/>
        <w:rPr>
          <w:rFonts w:eastAsia="Times New Roman" w:cstheme="minorHAnsi"/>
        </w:rPr>
      </w:pPr>
      <w:r w:rsidRPr="005D1E75">
        <w:rPr>
          <w:rFonts w:eastAsia="Times New Roman" w:cstheme="minorHAnsi"/>
        </w:rPr>
        <w:t xml:space="preserve">You </w:t>
      </w:r>
      <w:r w:rsidR="00A4295A" w:rsidRPr="005D1E75">
        <w:rPr>
          <w:rFonts w:eastAsia="Times New Roman" w:cstheme="minorHAnsi"/>
        </w:rPr>
        <w:t>may</w:t>
      </w:r>
      <w:r w:rsidRPr="005D1E75">
        <w:rPr>
          <w:rFonts w:eastAsia="Times New Roman" w:cstheme="minorHAnsi"/>
        </w:rPr>
        <w:t xml:space="preserve"> also need the following (free downloads):</w:t>
      </w:r>
    </w:p>
    <w:p w14:paraId="657A6CEB" w14:textId="77777777" w:rsidR="00C540B0" w:rsidRPr="005D1E75" w:rsidRDefault="002D102C" w:rsidP="00C540B0">
      <w:pPr>
        <w:numPr>
          <w:ilvl w:val="0"/>
          <w:numId w:val="1"/>
        </w:numPr>
        <w:spacing w:after="0" w:line="240" w:lineRule="auto"/>
        <w:rPr>
          <w:rFonts w:eastAsia="Times New Roman" w:cstheme="minorHAnsi"/>
        </w:rPr>
      </w:pPr>
      <w:hyperlink r:id="rId33" w:tgtFrame="_blank" w:history="1">
        <w:r w:rsidR="00C540B0" w:rsidRPr="005D1E75">
          <w:rPr>
            <w:rStyle w:val="Hyperlink"/>
            <w:rFonts w:eastAsia="Times New Roman" w:cstheme="minorHAnsi"/>
          </w:rPr>
          <w:t>Adobe Reader</w:t>
        </w:r>
      </w:hyperlink>
    </w:p>
    <w:p w14:paraId="24B1712D" w14:textId="77777777" w:rsidR="00C540B0" w:rsidRPr="005D1E75" w:rsidRDefault="002D102C" w:rsidP="00C540B0">
      <w:pPr>
        <w:numPr>
          <w:ilvl w:val="0"/>
          <w:numId w:val="1"/>
        </w:numPr>
        <w:spacing w:after="0" w:line="240" w:lineRule="auto"/>
        <w:rPr>
          <w:rFonts w:eastAsia="Times New Roman" w:cstheme="minorHAnsi"/>
        </w:rPr>
      </w:pPr>
      <w:hyperlink r:id="rId34" w:tgtFrame="_blank" w:history="1">
        <w:r w:rsidR="00C540B0" w:rsidRPr="005D1E75">
          <w:rPr>
            <w:rStyle w:val="Hyperlink"/>
            <w:rFonts w:eastAsia="Times New Roman" w:cstheme="minorHAnsi"/>
          </w:rPr>
          <w:t>Windows Media Player</w:t>
        </w:r>
      </w:hyperlink>
    </w:p>
    <w:p w14:paraId="464FA436" w14:textId="77777777" w:rsidR="00C540B0" w:rsidRPr="005D1E75" w:rsidRDefault="002D102C" w:rsidP="00C540B0">
      <w:pPr>
        <w:numPr>
          <w:ilvl w:val="0"/>
          <w:numId w:val="1"/>
        </w:numPr>
        <w:spacing w:after="0" w:line="240" w:lineRule="auto"/>
        <w:rPr>
          <w:rFonts w:eastAsia="Times New Roman" w:cstheme="minorHAnsi"/>
        </w:rPr>
      </w:pPr>
      <w:hyperlink r:id="rId35" w:tgtFrame="_blank" w:history="1">
        <w:r w:rsidR="00C540B0" w:rsidRPr="005D1E75">
          <w:rPr>
            <w:rStyle w:val="Hyperlink"/>
            <w:rFonts w:eastAsia="Times New Roman" w:cstheme="minorHAnsi"/>
          </w:rPr>
          <w:t>Quicktime Player</w:t>
        </w:r>
      </w:hyperlink>
    </w:p>
    <w:p w14:paraId="785B95CA" w14:textId="77777777" w:rsidR="00C540B0" w:rsidRPr="005D1E75" w:rsidRDefault="002D102C" w:rsidP="00C540B0">
      <w:pPr>
        <w:numPr>
          <w:ilvl w:val="0"/>
          <w:numId w:val="1"/>
        </w:numPr>
        <w:spacing w:after="0" w:line="240" w:lineRule="auto"/>
        <w:rPr>
          <w:rStyle w:val="Hyperlink"/>
          <w:rFonts w:eastAsia="Times New Roman" w:cstheme="minorHAnsi"/>
          <w:color w:val="auto"/>
          <w:u w:val="none"/>
        </w:rPr>
      </w:pPr>
      <w:hyperlink r:id="rId36" w:tgtFrame="_blank" w:history="1">
        <w:r w:rsidR="00C540B0" w:rsidRPr="005D1E75">
          <w:rPr>
            <w:rStyle w:val="Hyperlink"/>
            <w:rFonts w:eastAsia="Times New Roman" w:cstheme="minorHAnsi"/>
          </w:rPr>
          <w:t>Adobe Flash</w:t>
        </w:r>
      </w:hyperlink>
    </w:p>
    <w:p w14:paraId="6C8E4EFB" w14:textId="77777777" w:rsidR="00203539" w:rsidRPr="005D1E75" w:rsidRDefault="002D102C" w:rsidP="001A270C">
      <w:pPr>
        <w:pStyle w:val="ListParagraph"/>
        <w:numPr>
          <w:ilvl w:val="0"/>
          <w:numId w:val="1"/>
        </w:numPr>
        <w:spacing w:after="0" w:line="240" w:lineRule="auto"/>
        <w:rPr>
          <w:rFonts w:eastAsia="Times New Roman" w:cstheme="minorHAnsi"/>
          <w:b/>
        </w:rPr>
      </w:pPr>
      <w:hyperlink r:id="rId37" w:tgtFrame="_blank" w:history="1">
        <w:r w:rsidR="001F6D72" w:rsidRPr="005D1E75">
          <w:rPr>
            <w:rStyle w:val="Hyperlink"/>
            <w:rFonts w:eastAsia="Times New Roman" w:cstheme="minorHAnsi"/>
          </w:rPr>
          <w:t>Zoom web conferencing tool</w:t>
        </w:r>
      </w:hyperlink>
    </w:p>
    <w:p w14:paraId="2A78E2E7" w14:textId="77777777" w:rsidR="008F2132" w:rsidRPr="005D1E75" w:rsidRDefault="008F2132" w:rsidP="008F2132">
      <w:pPr>
        <w:spacing w:after="0" w:line="240" w:lineRule="auto"/>
        <w:rPr>
          <w:rFonts w:eastAsia="Times New Roman" w:cstheme="minorHAnsi"/>
          <w:b/>
        </w:rPr>
      </w:pPr>
    </w:p>
    <w:p w14:paraId="7AA58B29" w14:textId="77777777" w:rsidR="009501F0" w:rsidRPr="005D1E75" w:rsidRDefault="009501F0" w:rsidP="009501F0">
      <w:pPr>
        <w:spacing w:after="0" w:line="240" w:lineRule="auto"/>
        <w:rPr>
          <w:rFonts w:eastAsia="Times New Roman" w:cstheme="minorHAnsi"/>
          <w:b/>
        </w:rPr>
      </w:pPr>
      <w:r w:rsidRPr="005D1E75">
        <w:rPr>
          <w:rFonts w:eastAsia="Times New Roman" w:cstheme="minorHAnsi"/>
          <w:b/>
        </w:rPr>
        <w:t xml:space="preserve">Other </w:t>
      </w:r>
      <w:r w:rsidR="00144777" w:rsidRPr="005D1E75">
        <w:rPr>
          <w:rFonts w:eastAsia="Times New Roman" w:cstheme="minorHAnsi"/>
          <w:b/>
        </w:rPr>
        <w:t>e</w:t>
      </w:r>
      <w:r w:rsidRPr="005D1E75">
        <w:rPr>
          <w:rFonts w:eastAsia="Times New Roman" w:cstheme="minorHAnsi"/>
          <w:b/>
        </w:rPr>
        <w:t>quipment</w:t>
      </w:r>
      <w:r w:rsidR="001F6D72" w:rsidRPr="005D1E75">
        <w:rPr>
          <w:rFonts w:eastAsia="Times New Roman" w:cstheme="minorHAnsi"/>
          <w:b/>
        </w:rPr>
        <w:t>/software</w:t>
      </w:r>
      <w:r w:rsidRPr="005D1E75">
        <w:rPr>
          <w:rFonts w:eastAsia="Times New Roman" w:cstheme="minorHAnsi"/>
          <w:b/>
        </w:rPr>
        <w:t xml:space="preserve"> </w:t>
      </w:r>
      <w:r w:rsidR="00144777" w:rsidRPr="005D1E75">
        <w:rPr>
          <w:rFonts w:eastAsia="Times New Roman" w:cstheme="minorHAnsi"/>
          <w:b/>
        </w:rPr>
        <w:t>r</w:t>
      </w:r>
      <w:r w:rsidRPr="005D1E75">
        <w:rPr>
          <w:rFonts w:eastAsia="Times New Roman" w:cstheme="minorHAnsi"/>
          <w:b/>
        </w:rPr>
        <w:t>equirements:</w:t>
      </w:r>
    </w:p>
    <w:p w14:paraId="3BD89C88" w14:textId="77777777" w:rsidR="009501F0" w:rsidRPr="005D1E75" w:rsidRDefault="009501F0" w:rsidP="009501F0">
      <w:pPr>
        <w:spacing w:after="0" w:line="240" w:lineRule="auto"/>
        <w:rPr>
          <w:rFonts w:eastAsia="Times New Roman" w:cstheme="minorHAnsi"/>
        </w:rPr>
      </w:pPr>
      <w:r w:rsidRPr="005D1E75">
        <w:rPr>
          <w:rFonts w:eastAsia="Times New Roman" w:cstheme="minorHAnsi"/>
        </w:rPr>
        <w:t>You may be required to use a synchronous web conferencing tool such as Adobe Connect, Skype, Zoom, or the conferencing tool</w:t>
      </w:r>
      <w:r w:rsidR="00F7608B" w:rsidRPr="005D1E75">
        <w:rPr>
          <w:rFonts w:eastAsia="Times New Roman" w:cstheme="minorHAnsi"/>
        </w:rPr>
        <w:t>s</w:t>
      </w:r>
      <w:r w:rsidRPr="005D1E75">
        <w:rPr>
          <w:rFonts w:eastAsia="Times New Roman" w:cstheme="minorHAnsi"/>
        </w:rPr>
        <w:t xml:space="preserve"> within Canvas, for online synchronous sessions or office hours. If so, you may need to purchase a headset with a built in microphone to participate in these online sessions, if your computer is not already equipped with this. This headset will connect to your computer’s audio in and audio out jacks, or USB port. These headsets may be purchased from your local Walmart, Walgreens, Best Buy, or online electronics stores. Ask your instructor first if you are not sure.</w:t>
      </w:r>
    </w:p>
    <w:p w14:paraId="7FF9D1F6" w14:textId="77777777" w:rsidR="001F6D72" w:rsidRPr="005D1E75" w:rsidRDefault="001F6D72" w:rsidP="001F6D72">
      <w:pPr>
        <w:spacing w:after="0" w:line="240" w:lineRule="auto"/>
        <w:rPr>
          <w:rFonts w:cstheme="minorHAnsi"/>
        </w:rPr>
      </w:pPr>
      <w:r w:rsidRPr="005D1E75">
        <w:rPr>
          <w:rFonts w:cstheme="minorHAnsi"/>
        </w:rPr>
        <w:t>(List other specific software/applications for your course here.)</w:t>
      </w:r>
    </w:p>
    <w:p w14:paraId="2DF8D24A" w14:textId="77777777" w:rsidR="006D31DF" w:rsidRPr="005D1E75" w:rsidRDefault="006D31DF" w:rsidP="006D31DF">
      <w:pPr>
        <w:keepNext/>
        <w:keepLines/>
        <w:spacing w:before="240" w:after="0"/>
        <w:outlineLvl w:val="0"/>
        <w:rPr>
          <w:rFonts w:eastAsiaTheme="majorEastAsia" w:cstheme="minorHAnsi"/>
          <w:b/>
          <w:color w:val="A50021"/>
        </w:rPr>
      </w:pPr>
      <w:r w:rsidRPr="005D1E75">
        <w:rPr>
          <w:rFonts w:eastAsiaTheme="majorEastAsia" w:cstheme="minorHAnsi"/>
          <w:b/>
          <w:color w:val="A50021"/>
        </w:rPr>
        <w:t>Academic Honesty and Misconduct</w:t>
      </w:r>
    </w:p>
    <w:p w14:paraId="3DA8278A" w14:textId="77777777" w:rsidR="006D31DF" w:rsidRPr="005D1E75" w:rsidRDefault="006D31DF" w:rsidP="006D31DF">
      <w:pPr>
        <w:ind w:right="492"/>
        <w:rPr>
          <w:rFonts w:cstheme="minorHAnsi"/>
          <w:bCs/>
          <w:u w:val="single"/>
        </w:rPr>
      </w:pPr>
      <w:r w:rsidRPr="005D1E75">
        <w:rPr>
          <w:rFonts w:cstheme="minorHAnsi"/>
          <w:bCs/>
        </w:rPr>
        <w:t>Academic and non-academic misconduct:  The Student Code of Conduct defines academic misconduct, non-academic misconduct and the consequences or penalties for each.    The Student Code of Conduct is available in the NMSU Student Handbook online:</w:t>
      </w:r>
      <w:r w:rsidRPr="005D1E75">
        <w:rPr>
          <w:rFonts w:cstheme="minorHAnsi"/>
          <w:bCs/>
        </w:rPr>
        <w:br/>
      </w:r>
      <w:hyperlink r:id="rId38" w:history="1">
        <w:r w:rsidRPr="005D1E75">
          <w:rPr>
            <w:rFonts w:cstheme="minorHAnsi"/>
            <w:bCs/>
            <w:color w:val="0563C1" w:themeColor="hyperlink"/>
            <w:u w:val="single"/>
          </w:rPr>
          <w:t>http://studenthandbook.nmsu.edu/</w:t>
        </w:r>
      </w:hyperlink>
    </w:p>
    <w:p w14:paraId="7701BDFC" w14:textId="77777777" w:rsidR="006D31DF" w:rsidRPr="005D1E75" w:rsidRDefault="006D31DF" w:rsidP="006D31DF">
      <w:pPr>
        <w:ind w:right="492"/>
        <w:rPr>
          <w:rFonts w:cstheme="minorHAnsi"/>
          <w:bCs/>
          <w:u w:val="single"/>
        </w:rPr>
      </w:pPr>
      <w:r w:rsidRPr="005D1E75">
        <w:rPr>
          <w:rFonts w:cstheme="minorHAnsi"/>
          <w:bCs/>
        </w:rPr>
        <w:t>Academic misconduct is explained here:</w:t>
      </w:r>
      <w:r w:rsidRPr="005D1E75">
        <w:rPr>
          <w:rFonts w:cstheme="minorHAnsi"/>
          <w:bCs/>
        </w:rPr>
        <w:br/>
      </w:r>
      <w:hyperlink r:id="rId39" w:history="1">
        <w:r w:rsidRPr="005D1E75">
          <w:rPr>
            <w:rFonts w:cstheme="minorHAnsi"/>
            <w:bCs/>
            <w:color w:val="0563C1" w:themeColor="hyperlink"/>
            <w:u w:val="single"/>
          </w:rPr>
          <w:t>http://studenthandbook.nmsu.edu/student-code-of-conduct/academic-misconduct/</w:t>
        </w:r>
      </w:hyperlink>
    </w:p>
    <w:p w14:paraId="18E2591F" w14:textId="77777777" w:rsidR="00F7608B" w:rsidRPr="005D1E75" w:rsidRDefault="00F7608B" w:rsidP="00F7608B">
      <w:pPr>
        <w:pStyle w:val="NormalWeb"/>
        <w:spacing w:beforeAutospacing="0" w:afterAutospacing="0"/>
        <w:ind w:left="253" w:right="492"/>
        <w:rPr>
          <w:rFonts w:asciiTheme="minorHAnsi" w:hAnsiTheme="minorHAnsi" w:cstheme="minorHAnsi"/>
          <w:sz w:val="22"/>
          <w:szCs w:val="22"/>
        </w:rPr>
      </w:pPr>
      <w:r w:rsidRPr="005D1E75">
        <w:rPr>
          <w:rFonts w:asciiTheme="minorHAnsi" w:hAnsiTheme="minorHAnsi" w:cstheme="minorHAnsi"/>
          <w:b/>
          <w:bCs/>
          <w:sz w:val="22"/>
          <w:szCs w:val="22"/>
        </w:rPr>
        <w:lastRenderedPageBreak/>
        <w:t>NO *PLAGIARISM</w:t>
      </w:r>
      <w:r w:rsidRPr="005D1E75">
        <w:rPr>
          <w:rFonts w:asciiTheme="minorHAnsi" w:hAnsiTheme="minorHAnsi" w:cstheme="minorHAnsi"/>
          <w:b/>
          <w:bCs/>
          <w:sz w:val="22"/>
          <w:szCs w:val="22"/>
          <w:vertAlign w:val="superscript"/>
        </w:rPr>
        <w:t>1</w:t>
      </w:r>
      <w:r w:rsidRPr="005D1E75">
        <w:rPr>
          <w:rFonts w:asciiTheme="minorHAnsi" w:hAnsiTheme="minorHAnsi" w:cstheme="minorHAnsi"/>
          <w:b/>
          <w:bCs/>
          <w:sz w:val="22"/>
          <w:szCs w:val="22"/>
        </w:rPr>
        <w:t xml:space="preserve"> IS ACCEPTED as scholastic work and may result in a zero for submitted work.  </w:t>
      </w:r>
      <w:r w:rsidR="00A4295A" w:rsidRPr="005D1E75">
        <w:rPr>
          <w:rFonts w:asciiTheme="minorHAnsi" w:hAnsiTheme="minorHAnsi" w:cstheme="minorHAnsi"/>
          <w:b/>
          <w:bCs/>
          <w:sz w:val="22"/>
          <w:szCs w:val="22"/>
        </w:rPr>
        <w:t>Refer to APA Manual 5</w:t>
      </w:r>
      <w:r w:rsidR="00A4295A" w:rsidRPr="005D1E75">
        <w:rPr>
          <w:rFonts w:asciiTheme="minorHAnsi" w:hAnsiTheme="minorHAnsi" w:cstheme="minorHAnsi"/>
          <w:b/>
          <w:bCs/>
          <w:sz w:val="22"/>
          <w:szCs w:val="22"/>
          <w:vertAlign w:val="superscript"/>
        </w:rPr>
        <w:t>th</w:t>
      </w:r>
      <w:r w:rsidR="00A4295A" w:rsidRPr="005D1E75">
        <w:rPr>
          <w:rFonts w:asciiTheme="minorHAnsi" w:hAnsiTheme="minorHAnsi" w:cstheme="minorHAnsi"/>
          <w:b/>
          <w:bCs/>
          <w:sz w:val="22"/>
          <w:szCs w:val="22"/>
        </w:rPr>
        <w:t xml:space="preserve"> Ed to identify guidelines for accurate citing of resources.</w:t>
      </w:r>
    </w:p>
    <w:p w14:paraId="3E81B561" w14:textId="77777777" w:rsidR="00A4295A" w:rsidRPr="005D1E75" w:rsidRDefault="00A4295A" w:rsidP="00144777">
      <w:pPr>
        <w:rPr>
          <w:rFonts w:cstheme="minorHAnsi"/>
        </w:rPr>
      </w:pPr>
      <w:r w:rsidRPr="005D1E75">
        <w:rPr>
          <w:rFonts w:cstheme="minorHAnsi"/>
        </w:rPr>
        <w:t>Students are responsible for adhering to the policies and procedures in the School of Nursing (SON) Student Handbook located on the SON website as well as the</w:t>
      </w:r>
      <w:r w:rsidRPr="005D1E75">
        <w:rPr>
          <w:rFonts w:cstheme="minorHAnsi"/>
          <w:i/>
          <w:iCs/>
        </w:rPr>
        <w:t xml:space="preserve"> Graduate Catalog </w:t>
      </w:r>
      <w:r w:rsidRPr="005D1E75">
        <w:rPr>
          <w:rFonts w:cstheme="minorHAnsi"/>
        </w:rPr>
        <w:t xml:space="preserve">and </w:t>
      </w:r>
      <w:r w:rsidRPr="005D1E75">
        <w:rPr>
          <w:rFonts w:cstheme="minorHAnsi"/>
          <w:i/>
          <w:iCs/>
        </w:rPr>
        <w:t xml:space="preserve">NMSU Student Handbook. </w:t>
      </w:r>
      <w:r w:rsidRPr="005D1E75">
        <w:rPr>
          <w:rFonts w:cstheme="minorHAnsi"/>
        </w:rPr>
        <w:t xml:space="preserve">The </w:t>
      </w:r>
      <w:r w:rsidRPr="005D1E75">
        <w:rPr>
          <w:rFonts w:cstheme="minorHAnsi"/>
          <w:i/>
          <w:iCs/>
        </w:rPr>
        <w:t>SON Program Student Handbook,</w:t>
      </w:r>
      <w:r w:rsidRPr="005D1E75">
        <w:rPr>
          <w:rFonts w:cstheme="minorHAnsi"/>
        </w:rPr>
        <w:t xml:space="preserve"> </w:t>
      </w:r>
      <w:hyperlink r:id="rId40" w:tgtFrame="_blank" w:history="1">
        <w:r w:rsidRPr="005D1E75">
          <w:rPr>
            <w:rStyle w:val="Hyperlink"/>
            <w:rFonts w:cstheme="minorHAnsi"/>
            <w:i/>
            <w:iCs/>
          </w:rPr>
          <w:t>NMSU Graduate Catalog</w:t>
        </w:r>
      </w:hyperlink>
      <w:r w:rsidRPr="005D1E75">
        <w:rPr>
          <w:rFonts w:cstheme="minorHAnsi"/>
        </w:rPr>
        <w:t xml:space="preserve"> and </w:t>
      </w:r>
      <w:r w:rsidRPr="005D1E75">
        <w:rPr>
          <w:rFonts w:cstheme="minorHAnsi"/>
          <w:i/>
          <w:iCs/>
        </w:rPr>
        <w:t xml:space="preserve">NMSU Student Handbook </w:t>
      </w:r>
      <w:r w:rsidRPr="005D1E75">
        <w:rPr>
          <w:rFonts w:cstheme="minorHAnsi"/>
        </w:rPr>
        <w:t>are available online and on reserve at the library</w:t>
      </w:r>
    </w:p>
    <w:p w14:paraId="11183025" w14:textId="77777777" w:rsidR="00F7608B" w:rsidRPr="005D1E75" w:rsidRDefault="00814B45" w:rsidP="00A4295A">
      <w:pPr>
        <w:rPr>
          <w:rFonts w:cstheme="minorHAnsi"/>
          <w:i/>
          <w:iCs/>
          <w:color w:val="000000"/>
        </w:rPr>
      </w:pPr>
      <w:r w:rsidRPr="005D1E75">
        <w:rPr>
          <w:rFonts w:cstheme="minorHAnsi"/>
          <w:b/>
          <w:bCs/>
        </w:rPr>
        <w:t xml:space="preserve">Policies </w:t>
      </w:r>
      <w:r w:rsidR="0036282F" w:rsidRPr="005D1E75">
        <w:rPr>
          <w:rFonts w:cstheme="minorHAnsi"/>
          <w:b/>
          <w:bCs/>
        </w:rPr>
        <w:t>c</w:t>
      </w:r>
      <w:r w:rsidR="00144777" w:rsidRPr="005D1E75">
        <w:rPr>
          <w:rFonts w:cstheme="minorHAnsi"/>
          <w:b/>
          <w:bCs/>
        </w:rPr>
        <w:t xml:space="preserve">oncerning </w:t>
      </w:r>
      <w:r w:rsidR="0036282F" w:rsidRPr="005D1E75">
        <w:rPr>
          <w:rFonts w:cstheme="minorHAnsi"/>
          <w:b/>
          <w:bCs/>
        </w:rPr>
        <w:t>w</w:t>
      </w:r>
      <w:r w:rsidR="00144777" w:rsidRPr="005D1E75">
        <w:rPr>
          <w:rFonts w:cstheme="minorHAnsi"/>
          <w:b/>
          <w:bCs/>
        </w:rPr>
        <w:t xml:space="preserve">ritten assignments: </w:t>
      </w:r>
      <w:r w:rsidR="00144777" w:rsidRPr="005D1E75">
        <w:rPr>
          <w:rFonts w:cstheme="minorHAnsi"/>
          <w:b/>
          <w:bCs/>
        </w:rPr>
        <w:br/>
      </w:r>
      <w:r w:rsidR="00A4295A" w:rsidRPr="005D1E75">
        <w:rPr>
          <w:rStyle w:val="Strong"/>
          <w:rFonts w:cstheme="minorHAnsi"/>
          <w:b w:val="0"/>
        </w:rPr>
        <w:t>All assignments are graded according to APA formatting criteria.</w:t>
      </w:r>
      <w:r w:rsidR="006D31DF" w:rsidRPr="005D1E75">
        <w:rPr>
          <w:rStyle w:val="Strong"/>
          <w:rFonts w:cstheme="minorHAnsi"/>
          <w:b w:val="0"/>
        </w:rPr>
        <w:br/>
      </w:r>
      <w:r w:rsidR="00A4295A" w:rsidRPr="005D1E75">
        <w:rPr>
          <w:rFonts w:cstheme="minorHAnsi"/>
        </w:rPr>
        <w:t xml:space="preserve">All assigned papers and projects will be typed or word-processed and double-spaced. All students are expected to use a recognized resource as a guide to proper paper writing. The current edition of the </w:t>
      </w:r>
      <w:r w:rsidR="00A4295A" w:rsidRPr="005D1E75">
        <w:rPr>
          <w:rFonts w:cstheme="minorHAnsi"/>
          <w:i/>
          <w:iCs/>
        </w:rPr>
        <w:t xml:space="preserve">Publication Manual of the American Psychological Association </w:t>
      </w:r>
      <w:r w:rsidR="00A4295A" w:rsidRPr="005D1E75">
        <w:rPr>
          <w:rFonts w:cstheme="minorHAnsi"/>
        </w:rPr>
        <w:t>(</w:t>
      </w:r>
      <w:r w:rsidR="00A4295A" w:rsidRPr="005D1E75">
        <w:rPr>
          <w:rFonts w:cstheme="minorHAnsi"/>
          <w:i/>
          <w:iCs/>
        </w:rPr>
        <w:t>APA</w:t>
      </w:r>
      <w:r w:rsidR="00A4295A" w:rsidRPr="005D1E75">
        <w:rPr>
          <w:rFonts w:cstheme="minorHAnsi"/>
        </w:rPr>
        <w:t xml:space="preserve">) will be used. Any assigned papers and projects will be considered late if they have not been presented to the course professor at the announced time and date due. Any late papers may have a penalty attached. Students with extenuating circumstances are expected to solve these problems with the respective faculty member on an individual basis and prior to the established due date and time. </w:t>
      </w:r>
      <w:r w:rsidR="00A4295A" w:rsidRPr="005D1E75">
        <w:rPr>
          <w:rFonts w:cstheme="minorHAnsi"/>
          <w:color w:val="000000"/>
        </w:rPr>
        <w:t xml:space="preserve">Students may use editors for their papers with prior approval of the course professor. Editing of student work by others is limited to assistance with grammar, punctuation, and style only; the substance of the paper must be the student’s original work. If an editor is used, the student must provide the course professor with the draft of the paper at the point it is given to the editor when the final paper is submitted. Plagiarism is considered academic misconduct and will be addressed following the policies and procedures in the </w:t>
      </w:r>
      <w:r w:rsidR="00A4295A" w:rsidRPr="005D1E75">
        <w:rPr>
          <w:rFonts w:cstheme="minorHAnsi"/>
          <w:i/>
          <w:iCs/>
          <w:color w:val="000000"/>
        </w:rPr>
        <w:t>NMSU Graduate Catalog</w:t>
      </w:r>
      <w:r w:rsidR="00A4295A" w:rsidRPr="005D1E75">
        <w:rPr>
          <w:rFonts w:cstheme="minorHAnsi"/>
          <w:color w:val="000000"/>
        </w:rPr>
        <w:t xml:space="preserve"> and </w:t>
      </w:r>
      <w:r w:rsidR="00A4295A" w:rsidRPr="005D1E75">
        <w:rPr>
          <w:rFonts w:cstheme="minorHAnsi"/>
          <w:i/>
          <w:iCs/>
          <w:color w:val="000000"/>
        </w:rPr>
        <w:t>NMSU Student Handbook</w:t>
      </w:r>
      <w:r w:rsidR="001C2437" w:rsidRPr="005D1E75">
        <w:rPr>
          <w:rFonts w:cstheme="minorHAnsi"/>
          <w:i/>
          <w:iCs/>
          <w:color w:val="000000"/>
        </w:rPr>
        <w:t>.</w:t>
      </w:r>
    </w:p>
    <w:p w14:paraId="67FBB01D" w14:textId="77777777" w:rsidR="001C2437" w:rsidRPr="005D1E75" w:rsidRDefault="001C2437" w:rsidP="00A4295A">
      <w:pPr>
        <w:rPr>
          <w:rFonts w:cstheme="minorHAnsi"/>
        </w:rPr>
      </w:pPr>
      <w:r w:rsidRPr="005D1E75">
        <w:rPr>
          <w:rFonts w:cstheme="minorHAnsi"/>
        </w:rPr>
        <w:t>SON faculty reserve the right to submit any and all student work, including but not limited to course papers, discussions, presentations, and written exams, to a plagiarism checker at faculty discretion.</w:t>
      </w:r>
    </w:p>
    <w:p w14:paraId="3DA03CF9" w14:textId="3382433C" w:rsidR="00F7608B" w:rsidRPr="005D1E75" w:rsidRDefault="00F7608B" w:rsidP="00144777">
      <w:pPr>
        <w:ind w:left="720" w:right="672"/>
        <w:rPr>
          <w:rFonts w:cstheme="minorHAnsi"/>
        </w:rPr>
      </w:pPr>
      <w:r w:rsidRPr="005D1E75">
        <w:rPr>
          <w:rFonts w:cstheme="minorHAnsi"/>
          <w:color w:val="000000"/>
        </w:rPr>
        <w:t>*PLAGIARISM</w:t>
      </w:r>
      <w:r w:rsidRPr="005D1E75">
        <w:rPr>
          <w:rFonts w:cstheme="minorHAnsi"/>
          <w:color w:val="000000"/>
          <w:vertAlign w:val="superscript"/>
        </w:rPr>
        <w:t>1</w:t>
      </w:r>
      <w:r w:rsidRPr="005D1E75">
        <w:rPr>
          <w:rFonts w:cstheme="minorHAnsi"/>
          <w:color w:val="000000"/>
          <w:vertAlign w:val="superscript"/>
        </w:rPr>
        <w:br/>
      </w:r>
      <w:r w:rsidRPr="005D1E75">
        <w:rPr>
          <w:rFonts w:cstheme="minorHAnsi"/>
          <w:color w:val="000000"/>
        </w:rPr>
        <w:t>Plagiarism is defined as the intentional use of someone else’s words (e.g., direct quotes), thoughts (e.g., paraphrased quotes), ideas (e.g., charts, date), or internet materials in your own writings/presentations as if you had come up with them on your own. Plagiarism is the theft of intellectual property and is not unlike stealing from a commercial business. A special case of plagiarism is the unacceptable practice of “</w:t>
      </w:r>
      <w:r w:rsidR="00152103" w:rsidRPr="005D1E75">
        <w:rPr>
          <w:rFonts w:cstheme="minorHAnsi"/>
          <w:color w:val="000000"/>
        </w:rPr>
        <w:t>self-plagiarism</w:t>
      </w:r>
      <w:r w:rsidRPr="005D1E75">
        <w:rPr>
          <w:rFonts w:cstheme="minorHAnsi"/>
          <w:color w:val="000000"/>
        </w:rPr>
        <w:t xml:space="preserve">” in which an author will use segments of his/her own published material (e.g., methods section of a scientific paper) in a new publication without reference. For further information you may refer to the </w:t>
      </w:r>
      <w:r w:rsidRPr="005D1E75">
        <w:rPr>
          <w:rFonts w:cstheme="minorHAnsi"/>
          <w:i/>
          <w:iCs/>
          <w:color w:val="000000"/>
        </w:rPr>
        <w:t xml:space="preserve">NMSU Student Handbook </w:t>
      </w:r>
      <w:r w:rsidRPr="005D1E75">
        <w:rPr>
          <w:rFonts w:cstheme="minorHAnsi"/>
          <w:color w:val="000000"/>
        </w:rPr>
        <w:t xml:space="preserve">and Guidelines for Nurse Authors and Editors, </w:t>
      </w:r>
      <w:r w:rsidRPr="005D1E75">
        <w:rPr>
          <w:rFonts w:cstheme="minorHAnsi"/>
          <w:i/>
          <w:iCs/>
          <w:color w:val="000000"/>
        </w:rPr>
        <w:t>IMAGE: Journal of Nursing Scholarship, 25(4)</w:t>
      </w:r>
      <w:r w:rsidRPr="005D1E75">
        <w:rPr>
          <w:rFonts w:cstheme="minorHAnsi"/>
          <w:color w:val="000000"/>
        </w:rPr>
        <w:t>, 358-359, (1997). </w:t>
      </w:r>
    </w:p>
    <w:p w14:paraId="475000A3" w14:textId="77777777" w:rsidR="00F7608B" w:rsidRPr="005D1E75" w:rsidRDefault="00F7608B" w:rsidP="00144777">
      <w:pPr>
        <w:ind w:left="720"/>
        <w:rPr>
          <w:rStyle w:val="Strong"/>
          <w:rFonts w:cstheme="minorHAnsi"/>
        </w:rPr>
      </w:pPr>
      <w:r w:rsidRPr="005D1E75">
        <w:rPr>
          <w:rFonts w:cstheme="minorHAnsi"/>
          <w:color w:val="000000"/>
        </w:rPr>
        <w:t xml:space="preserve">1 </w:t>
      </w:r>
      <w:r w:rsidRPr="005D1E75">
        <w:rPr>
          <w:rFonts w:cstheme="minorHAnsi"/>
          <w:i/>
          <w:iCs/>
          <w:color w:val="000000"/>
        </w:rPr>
        <w:t>(Office of Research Education &amp; Training, University of Miami School of Medicine</w:t>
      </w:r>
      <w:r w:rsidR="00E8333C" w:rsidRPr="005D1E75">
        <w:rPr>
          <w:rFonts w:cstheme="minorHAnsi"/>
          <w:i/>
          <w:iCs/>
          <w:color w:val="000000"/>
        </w:rPr>
        <w:t>.</w:t>
      </w:r>
      <w:r w:rsidRPr="005D1E75">
        <w:rPr>
          <w:rFonts w:cstheme="minorHAnsi"/>
          <w:i/>
          <w:iCs/>
          <w:color w:val="000000"/>
        </w:rPr>
        <w:t xml:space="preserve"> Definition: Plagiarism, downloaded from </w:t>
      </w:r>
      <w:hyperlink r:id="rId41" w:history="1">
        <w:r w:rsidRPr="005D1E75">
          <w:rPr>
            <w:rStyle w:val="Hyperlink"/>
            <w:rFonts w:cstheme="minorHAnsi"/>
            <w:i/>
            <w:iCs/>
          </w:rPr>
          <w:t>http://researchedu.med.miami.edu</w:t>
        </w:r>
      </w:hyperlink>
      <w:r w:rsidRPr="005D1E75">
        <w:rPr>
          <w:rFonts w:cstheme="minorHAnsi"/>
          <w:i/>
          <w:iCs/>
          <w:color w:val="0000FF"/>
        </w:rPr>
        <w:t xml:space="preserve">  </w:t>
      </w:r>
      <w:r w:rsidRPr="005D1E75">
        <w:rPr>
          <w:rFonts w:cstheme="minorHAnsi"/>
          <w:i/>
          <w:iCs/>
          <w:color w:val="000000"/>
        </w:rPr>
        <w:t>on 6 July 2005)</w:t>
      </w:r>
      <w:r w:rsidRPr="005D1E75">
        <w:rPr>
          <w:rFonts w:cstheme="minorHAnsi"/>
          <w:color w:val="000000"/>
        </w:rPr>
        <w:t>.</w:t>
      </w:r>
      <w:r w:rsidRPr="005D1E75">
        <w:rPr>
          <w:rStyle w:val="Strong"/>
          <w:rFonts w:cstheme="minorHAnsi"/>
        </w:rPr>
        <w:t> </w:t>
      </w:r>
    </w:p>
    <w:p w14:paraId="596741F1" w14:textId="77777777" w:rsidR="005D1E75" w:rsidRPr="00BB4127" w:rsidRDefault="005D1E75" w:rsidP="005D1E75">
      <w:pPr>
        <w:pStyle w:val="Heading1"/>
        <w:rPr>
          <w:rStyle w:val="Strong"/>
          <w:rFonts w:asciiTheme="minorHAnsi" w:hAnsiTheme="minorHAnsi" w:cstheme="minorHAnsi"/>
          <w:bCs w:val="0"/>
          <w:color w:val="A50021"/>
          <w:sz w:val="22"/>
          <w:szCs w:val="22"/>
        </w:rPr>
      </w:pPr>
      <w:r w:rsidRPr="00BB4127">
        <w:rPr>
          <w:rStyle w:val="Strong"/>
          <w:rFonts w:asciiTheme="minorHAnsi" w:hAnsiTheme="minorHAnsi" w:cstheme="minorHAnsi"/>
          <w:color w:val="A50021"/>
          <w:sz w:val="22"/>
          <w:szCs w:val="22"/>
        </w:rPr>
        <w:t>Disability Accommodation</w:t>
      </w:r>
    </w:p>
    <w:p w14:paraId="6959A5EC" w14:textId="77777777" w:rsidR="005D1E75" w:rsidRPr="00BB4127" w:rsidRDefault="005D1E75" w:rsidP="005D1E75">
      <w:pPr>
        <w:rPr>
          <w:rFonts w:eastAsia="Times New Roman" w:cstheme="minorHAnsi"/>
        </w:rPr>
      </w:pPr>
      <w:r w:rsidRPr="00BB4127">
        <w:rPr>
          <w:rFonts w:eastAsia="Times New Roman" w:cstheme="minorHAnsi"/>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2F3F33BD" w14:textId="77777777" w:rsidR="005D1E75" w:rsidRPr="00BB4127" w:rsidRDefault="005D1E75" w:rsidP="005D1E75">
      <w:pPr>
        <w:spacing w:after="0"/>
        <w:rPr>
          <w:rFonts w:eastAsia="Times New Roman" w:cstheme="minorHAnsi"/>
        </w:rPr>
      </w:pPr>
      <w:r w:rsidRPr="00BB4127">
        <w:rPr>
          <w:rFonts w:eastAsia="Times New Roman" w:cstheme="minorHAnsi"/>
        </w:rPr>
        <w:t>Student Accessibility Services (SAS) - Corbett Center, Rm. 208</w:t>
      </w:r>
      <w:r w:rsidRPr="00BB4127">
        <w:rPr>
          <w:rFonts w:eastAsia="Times New Roman" w:cstheme="minorHAnsi"/>
        </w:rPr>
        <w:br/>
        <w:t xml:space="preserve">Phone: (575) 646-6840, </w:t>
      </w:r>
    </w:p>
    <w:p w14:paraId="26B0ADCE" w14:textId="77777777" w:rsidR="005D1E75" w:rsidRPr="00BB4127" w:rsidRDefault="005D1E75" w:rsidP="005D1E75">
      <w:pPr>
        <w:rPr>
          <w:rFonts w:eastAsia="Times New Roman" w:cstheme="minorHAnsi"/>
        </w:rPr>
      </w:pPr>
      <w:r w:rsidRPr="00BB4127">
        <w:rPr>
          <w:rFonts w:eastAsia="Times New Roman" w:cstheme="minorHAnsi"/>
        </w:rPr>
        <w:t xml:space="preserve">E-mail: </w:t>
      </w:r>
      <w:hyperlink r:id="rId42" w:history="1">
        <w:r w:rsidRPr="00BB4127">
          <w:rPr>
            <w:rStyle w:val="Hyperlink"/>
            <w:rFonts w:eastAsia="Times New Roman" w:cstheme="minorHAnsi"/>
          </w:rPr>
          <w:t>sas@nmsu.edu</w:t>
        </w:r>
      </w:hyperlink>
      <w:r w:rsidRPr="00BB4127">
        <w:rPr>
          <w:rFonts w:eastAsia="Times New Roman" w:cstheme="minorHAnsi"/>
        </w:rPr>
        <w:br/>
        <w:t xml:space="preserve">Website:  </w:t>
      </w:r>
      <w:hyperlink r:id="rId43" w:history="1">
        <w:r w:rsidRPr="00BB4127">
          <w:rPr>
            <w:rStyle w:val="Hyperlink"/>
            <w:rFonts w:eastAsia="Times New Roman" w:cstheme="minorHAnsi"/>
          </w:rPr>
          <w:t>http://sas.nmsu.edu/</w:t>
        </w:r>
      </w:hyperlink>
    </w:p>
    <w:p w14:paraId="63089100" w14:textId="77777777" w:rsidR="005D1E75" w:rsidRPr="00BB4127" w:rsidRDefault="005D1E75" w:rsidP="005D1E75">
      <w:pPr>
        <w:jc w:val="center"/>
        <w:rPr>
          <w:rFonts w:cstheme="minorHAnsi"/>
          <w:b/>
          <w:bCs/>
          <w:i/>
          <w:iCs/>
        </w:rPr>
      </w:pPr>
      <w:r w:rsidRPr="00BB4127">
        <w:rPr>
          <w:rFonts w:cstheme="minorHAnsi"/>
          <w:b/>
          <w:bCs/>
          <w:i/>
          <w:iCs/>
        </w:rPr>
        <w:t>All medical information will be treated confidentially.</w:t>
      </w:r>
    </w:p>
    <w:p w14:paraId="5AAF8CAF" w14:textId="77777777" w:rsidR="005D1E75" w:rsidRPr="00BB4127" w:rsidRDefault="005D1E75" w:rsidP="005D1E75">
      <w:pPr>
        <w:rPr>
          <w:rFonts w:cstheme="minorHAnsi"/>
        </w:rPr>
      </w:pPr>
      <w:r w:rsidRPr="00BB4127">
        <w:rPr>
          <w:rFonts w:cstheme="minorHAnsi"/>
          <w:b/>
          <w:bCs/>
          <w:u w:val="single"/>
        </w:rPr>
        <w:lastRenderedPageBreak/>
        <w:t>Student Responsibilities:</w:t>
      </w:r>
      <w:r w:rsidRPr="00BB4127">
        <w:rPr>
          <w:rFonts w:cstheme="minorHAnsi"/>
        </w:rPr>
        <w:t> </w:t>
      </w:r>
    </w:p>
    <w:p w14:paraId="1BB4EDB1" w14:textId="77777777" w:rsidR="005D1E75" w:rsidRPr="00BB4127" w:rsidRDefault="005D1E75" w:rsidP="005D1E75">
      <w:pPr>
        <w:numPr>
          <w:ilvl w:val="0"/>
          <w:numId w:val="2"/>
        </w:numPr>
        <w:tabs>
          <w:tab w:val="clear" w:pos="720"/>
        </w:tabs>
        <w:autoSpaceDN w:val="0"/>
        <w:spacing w:after="0" w:line="240" w:lineRule="auto"/>
        <w:ind w:left="450" w:right="312"/>
        <w:rPr>
          <w:rFonts w:eastAsia="Times New Roman" w:cstheme="minorHAnsi"/>
        </w:rPr>
      </w:pPr>
      <w:r w:rsidRPr="00BB4127">
        <w:rPr>
          <w:rFonts w:eastAsia="Times New Roman" w:cstheme="minorHAnsi"/>
        </w:rPr>
        <w:t xml:space="preserve">Register with SAS and obtain accommodation documents early in the semester. </w:t>
      </w:r>
    </w:p>
    <w:p w14:paraId="070F6A28" w14:textId="77777777" w:rsidR="005D1E75" w:rsidRPr="00BB4127" w:rsidRDefault="005D1E75" w:rsidP="005D1E75">
      <w:pPr>
        <w:numPr>
          <w:ilvl w:val="0"/>
          <w:numId w:val="2"/>
        </w:numPr>
        <w:autoSpaceDN w:val="0"/>
        <w:spacing w:after="0" w:line="240" w:lineRule="auto"/>
        <w:ind w:left="450" w:right="312"/>
        <w:rPr>
          <w:rFonts w:eastAsia="Times New Roman" w:cstheme="minorHAnsi"/>
        </w:rPr>
      </w:pPr>
      <w:r w:rsidRPr="00BB4127">
        <w:rPr>
          <w:rFonts w:eastAsia="Times New Roman" w:cstheme="minorHAnsi"/>
        </w:rPr>
        <w:t xml:space="preserve">Deliver the completed accommodation and testing form(s) to the instructor(s) within the first two weeks of beginning of classes (or within one week of the date services are to commence). </w:t>
      </w:r>
    </w:p>
    <w:p w14:paraId="7568459D" w14:textId="77777777" w:rsidR="005D1E75" w:rsidRPr="00BB4127" w:rsidRDefault="005D1E75" w:rsidP="005D1E75">
      <w:pPr>
        <w:numPr>
          <w:ilvl w:val="0"/>
          <w:numId w:val="2"/>
        </w:numPr>
        <w:autoSpaceDN w:val="0"/>
        <w:spacing w:after="0" w:line="240" w:lineRule="auto"/>
        <w:ind w:left="450" w:right="312"/>
        <w:rPr>
          <w:rFonts w:eastAsia="Times New Roman" w:cstheme="minorHAnsi"/>
        </w:rPr>
      </w:pPr>
      <w:r w:rsidRPr="00BB4127">
        <w:rPr>
          <w:rFonts w:eastAsia="Times New Roman" w:cstheme="minorHAnsi"/>
        </w:rPr>
        <w:t xml:space="preserve">Retrieve the signed form(s) from faculty and return to SAS within five (5) days of receipt from faculty at least one week before any scheduled exam, and </w:t>
      </w:r>
    </w:p>
    <w:p w14:paraId="3C438402" w14:textId="77777777" w:rsidR="005D1E75" w:rsidRPr="00BB4127" w:rsidRDefault="005D1E75" w:rsidP="005D1E75">
      <w:pPr>
        <w:numPr>
          <w:ilvl w:val="0"/>
          <w:numId w:val="2"/>
        </w:numPr>
        <w:autoSpaceDN w:val="0"/>
        <w:spacing w:after="0" w:line="240" w:lineRule="auto"/>
        <w:ind w:left="450" w:right="312"/>
        <w:rPr>
          <w:rFonts w:eastAsia="Times New Roman" w:cstheme="minorHAnsi"/>
        </w:rPr>
      </w:pPr>
      <w:r w:rsidRPr="00BB4127">
        <w:rPr>
          <w:rFonts w:eastAsia="Times New Roman" w:cstheme="minorHAnsi"/>
        </w:rPr>
        <w:t xml:space="preserve">Contact the SAS Office if the services/accommodations requested are not being provided, not meeting your needs, or if additional accommodations are needed. Do not wait until you receive a failing grade. Retroactive accommodations cannot be considered. </w:t>
      </w:r>
    </w:p>
    <w:p w14:paraId="052C10D4" w14:textId="77777777" w:rsidR="005D1E75" w:rsidRPr="00BB4127" w:rsidRDefault="005D1E75" w:rsidP="005D1E75">
      <w:pPr>
        <w:spacing w:before="120"/>
        <w:rPr>
          <w:rFonts w:cstheme="minorHAnsi"/>
        </w:rPr>
      </w:pPr>
      <w:r w:rsidRPr="00BB4127">
        <w:rPr>
          <w:rFonts w:cstheme="minorHAnsi"/>
          <w:b/>
          <w:bCs/>
          <w:u w:val="single"/>
        </w:rPr>
        <w:t>Faculty Responsibilities:</w:t>
      </w:r>
      <w:r w:rsidRPr="00BB4127">
        <w:rPr>
          <w:rFonts w:cstheme="minorHAnsi"/>
        </w:rPr>
        <w:t> </w:t>
      </w:r>
    </w:p>
    <w:p w14:paraId="068E4F2A" w14:textId="77777777" w:rsidR="005D1E75" w:rsidRPr="00BB4127" w:rsidRDefault="005D1E75" w:rsidP="005D1E75">
      <w:pPr>
        <w:numPr>
          <w:ilvl w:val="0"/>
          <w:numId w:val="4"/>
        </w:numPr>
        <w:tabs>
          <w:tab w:val="clear" w:pos="720"/>
        </w:tabs>
        <w:autoSpaceDN w:val="0"/>
        <w:spacing w:after="0" w:line="240" w:lineRule="auto"/>
        <w:ind w:left="450" w:right="312"/>
        <w:rPr>
          <w:rFonts w:eastAsia="Times New Roman" w:cstheme="minorHAnsi"/>
        </w:rPr>
      </w:pPr>
      <w:r w:rsidRPr="00BB4127">
        <w:rPr>
          <w:rFonts w:eastAsia="Times New Roman" w:cstheme="minorHAnsi"/>
        </w:rPr>
        <w:t xml:space="preserve">Sign the ACCOMMODATION REQUEST FORM and TESTING ACCOMMODATION FORM (when presented), retain a copy and return the original to the student within five (5) working days of receipt; </w:t>
      </w:r>
    </w:p>
    <w:p w14:paraId="1C7FAFF0" w14:textId="77777777" w:rsidR="005D1E75" w:rsidRPr="00BB4127" w:rsidRDefault="005D1E75" w:rsidP="005D1E75">
      <w:pPr>
        <w:numPr>
          <w:ilvl w:val="0"/>
          <w:numId w:val="4"/>
        </w:numPr>
        <w:tabs>
          <w:tab w:val="clear" w:pos="720"/>
        </w:tabs>
        <w:autoSpaceDN w:val="0"/>
        <w:spacing w:after="0" w:line="240" w:lineRule="auto"/>
        <w:ind w:left="450" w:right="312"/>
        <w:rPr>
          <w:rFonts w:eastAsia="Times New Roman" w:cstheme="minorHAnsi"/>
        </w:rPr>
      </w:pPr>
      <w:r w:rsidRPr="00BB4127">
        <w:rPr>
          <w:rFonts w:eastAsia="Times New Roman" w:cstheme="minorHAnsi"/>
        </w:rPr>
        <w:t xml:space="preserve">Contact SAS immediately if there are any questions or disputes regarding accommodation(s), disruptive behavior, etc.; and </w:t>
      </w:r>
    </w:p>
    <w:p w14:paraId="0610A0A2" w14:textId="77777777" w:rsidR="005D1E75" w:rsidRDefault="005D1E75" w:rsidP="005D1E75">
      <w:pPr>
        <w:numPr>
          <w:ilvl w:val="0"/>
          <w:numId w:val="4"/>
        </w:numPr>
        <w:tabs>
          <w:tab w:val="clear" w:pos="720"/>
        </w:tabs>
        <w:autoSpaceDN w:val="0"/>
        <w:spacing w:after="0" w:line="240" w:lineRule="auto"/>
        <w:ind w:left="450" w:right="312"/>
        <w:rPr>
          <w:rFonts w:eastAsia="Times New Roman" w:cstheme="minorHAnsi"/>
        </w:rPr>
      </w:pPr>
      <w:r w:rsidRPr="00BB4127">
        <w:rPr>
          <w:rFonts w:eastAsia="Times New Roman" w:cstheme="minorHAnsi"/>
        </w:rPr>
        <w:t xml:space="preserve">Refer the students to SAS for any additional accommodations; </w:t>
      </w:r>
    </w:p>
    <w:p w14:paraId="6CF8F81B" w14:textId="7A897313" w:rsidR="005D1E75" w:rsidRPr="005D1E75" w:rsidRDefault="005D1E75" w:rsidP="005D1E75">
      <w:pPr>
        <w:autoSpaceDN w:val="0"/>
        <w:spacing w:after="0" w:line="240" w:lineRule="auto"/>
        <w:ind w:left="450" w:right="312"/>
        <w:rPr>
          <w:rFonts w:eastAsia="Times New Roman" w:cstheme="minorHAnsi"/>
        </w:rPr>
      </w:pPr>
      <w:r w:rsidRPr="005D1E75">
        <w:rPr>
          <w:rFonts w:cstheme="minorHAnsi"/>
        </w:rPr>
        <w:t> </w:t>
      </w:r>
    </w:p>
    <w:p w14:paraId="26530F68" w14:textId="77777777" w:rsidR="005D1E75" w:rsidRPr="00BB4127" w:rsidRDefault="005D1E75" w:rsidP="005D1E75">
      <w:pPr>
        <w:rPr>
          <w:rFonts w:eastAsia="Times New Roman" w:cstheme="minorHAnsi"/>
        </w:rPr>
      </w:pPr>
      <w:r w:rsidRPr="00BB4127">
        <w:rPr>
          <w:rStyle w:val="Strong"/>
          <w:rFonts w:cstheme="minorHAnsi"/>
          <w:color w:val="A50021"/>
        </w:rPr>
        <w:t>Discrimination</w:t>
      </w:r>
    </w:p>
    <w:p w14:paraId="5B82DC53" w14:textId="77777777" w:rsidR="005D1E75" w:rsidRPr="00BB4127" w:rsidRDefault="005D1E75" w:rsidP="005D1E75">
      <w:pPr>
        <w:rPr>
          <w:rFonts w:eastAsia="Times New Roman" w:cstheme="minorHAnsi"/>
        </w:rPr>
      </w:pPr>
      <w:r w:rsidRPr="00BB4127">
        <w:rPr>
          <w:rFonts w:eastAsia="Times New Roman" w:cstheme="minorHAnsi"/>
        </w:rPr>
        <w:t>NMSU policy prohibits discrimination on the basis of age, ancestry, color, disability, gender identity, genetic information, national origin, race, religion, retaliation, serious medical condition, sex, sexual orientation, spousal affiliation and protected veterans’ status.</w:t>
      </w:r>
    </w:p>
    <w:p w14:paraId="464B4A4C" w14:textId="77777777" w:rsidR="005D1E75" w:rsidRPr="00BB4127" w:rsidRDefault="005D1E75" w:rsidP="005D1E75">
      <w:pPr>
        <w:rPr>
          <w:rFonts w:eastAsia="Times New Roman" w:cstheme="minorHAnsi"/>
        </w:rPr>
      </w:pPr>
      <w:r w:rsidRPr="00BB4127">
        <w:rPr>
          <w:rFonts w:eastAsia="Times New Roman" w:cstheme="minorHAnsi"/>
        </w:rPr>
        <w:t>Furthermore, Title IX prohibits sex discrimination to include sexual misconduct: sexual violence (sexual assault, rape), sexual harassment and retaliation.</w:t>
      </w:r>
    </w:p>
    <w:p w14:paraId="516E1FE6" w14:textId="77777777" w:rsidR="005D1E75" w:rsidRPr="00BB4127" w:rsidRDefault="005D1E75" w:rsidP="005D1E75">
      <w:pPr>
        <w:rPr>
          <w:rFonts w:eastAsia="Times New Roman" w:cstheme="minorHAnsi"/>
        </w:rPr>
      </w:pPr>
      <w:r w:rsidRPr="00BB4127">
        <w:rPr>
          <w:rFonts w:eastAsia="Times New Roman" w:cstheme="minorHAnsi"/>
        </w:rPr>
        <w:t>For more information on discrimination issues, Title IX, Campus SaVE Act, NMSU Policy Chapter 3.25, NMSU's reporting process, or to file a complaint/report contact:</w:t>
      </w:r>
    </w:p>
    <w:p w14:paraId="08CA8FAD" w14:textId="77777777" w:rsidR="005D1E75" w:rsidRPr="00BB4127" w:rsidRDefault="005D1E75" w:rsidP="005D1E75">
      <w:pPr>
        <w:ind w:left="720"/>
        <w:rPr>
          <w:rFonts w:eastAsia="Times New Roman" w:cstheme="minorHAnsi"/>
        </w:rPr>
      </w:pPr>
      <w:r w:rsidRPr="00BB4127">
        <w:rPr>
          <w:rFonts w:eastAsia="Times New Roman" w:cstheme="minorHAnsi"/>
        </w:rPr>
        <w:t xml:space="preserve">Office of Institutional Equity (OIE) </w:t>
      </w:r>
      <w:r w:rsidRPr="00BB4127">
        <w:rPr>
          <w:rFonts w:eastAsia="Times New Roman" w:cstheme="minorHAnsi"/>
        </w:rPr>
        <w:br/>
        <w:t>O'Loughlin House, 1130 University Avenue</w:t>
      </w:r>
      <w:r w:rsidRPr="00BB4127">
        <w:rPr>
          <w:rFonts w:eastAsia="Times New Roman" w:cstheme="minorHAnsi"/>
        </w:rPr>
        <w:br/>
        <w:t xml:space="preserve">Phone: (575) 646-3635 </w:t>
      </w:r>
      <w:r w:rsidRPr="00BB4127">
        <w:rPr>
          <w:rFonts w:eastAsia="Times New Roman" w:cstheme="minorHAnsi"/>
        </w:rPr>
        <w:br/>
        <w:t xml:space="preserve">E-mail: </w:t>
      </w:r>
      <w:hyperlink r:id="rId44" w:history="1">
        <w:r w:rsidRPr="00BB4127">
          <w:rPr>
            <w:rStyle w:val="Hyperlink"/>
            <w:rFonts w:eastAsia="Times New Roman" w:cstheme="minorHAnsi"/>
          </w:rPr>
          <w:t>equity@nmsu.edu</w:t>
        </w:r>
      </w:hyperlink>
      <w:r w:rsidRPr="00BB4127">
        <w:rPr>
          <w:rFonts w:eastAsia="Times New Roman" w:cstheme="minorHAnsi"/>
        </w:rPr>
        <w:br/>
        <w:t xml:space="preserve">Website: </w:t>
      </w:r>
      <w:hyperlink r:id="rId45" w:history="1">
        <w:r w:rsidRPr="00BB4127">
          <w:rPr>
            <w:rStyle w:val="Hyperlink"/>
            <w:rFonts w:cstheme="minorHAnsi"/>
          </w:rPr>
          <w:t>https://equity.nmsu.edu</w:t>
        </w:r>
      </w:hyperlink>
      <w:r w:rsidRPr="00BB4127">
        <w:rPr>
          <w:rFonts w:cstheme="minorHAnsi"/>
        </w:rPr>
        <w:t xml:space="preserve"> </w:t>
      </w:r>
      <w:r w:rsidRPr="00BB4127">
        <w:rPr>
          <w:rFonts w:eastAsia="Times New Roman" w:cstheme="minorHAnsi"/>
        </w:rPr>
        <w:t xml:space="preserve"> </w:t>
      </w:r>
    </w:p>
    <w:tbl>
      <w:tblPr>
        <w:tblStyle w:val="TableGrid"/>
        <w:tblW w:w="0" w:type="auto"/>
        <w:tblLook w:val="04A0" w:firstRow="1" w:lastRow="0" w:firstColumn="1" w:lastColumn="0" w:noHBand="0" w:noVBand="1"/>
      </w:tblPr>
      <w:tblGrid>
        <w:gridCol w:w="3874"/>
        <w:gridCol w:w="3163"/>
        <w:gridCol w:w="2295"/>
      </w:tblGrid>
      <w:tr w:rsidR="005D1E75" w:rsidRPr="005D1E75" w14:paraId="7AD4AA75" w14:textId="53A16E19" w:rsidTr="005D1E75">
        <w:tc>
          <w:tcPr>
            <w:tcW w:w="3874" w:type="dxa"/>
            <w:tcBorders>
              <w:top w:val="single" w:sz="18" w:space="0" w:color="C00000"/>
              <w:bottom w:val="single" w:sz="18" w:space="0" w:color="C00000"/>
              <w:right w:val="single" w:sz="18" w:space="0" w:color="C00000"/>
            </w:tcBorders>
          </w:tcPr>
          <w:p w14:paraId="312BDD47" w14:textId="77777777" w:rsidR="005D1E75" w:rsidRPr="005D1E75" w:rsidRDefault="005D1E75" w:rsidP="00D66C91">
            <w:pPr>
              <w:rPr>
                <w:rFonts w:eastAsia="Times New Roman" w:cstheme="minorHAnsi"/>
                <w:b/>
              </w:rPr>
            </w:pPr>
            <w:r w:rsidRPr="005D1E75">
              <w:rPr>
                <w:rFonts w:eastAsia="Times New Roman" w:cstheme="minorHAnsi"/>
                <w:b/>
              </w:rPr>
              <w:t>Other Resources:</w:t>
            </w:r>
          </w:p>
        </w:tc>
        <w:tc>
          <w:tcPr>
            <w:tcW w:w="3163" w:type="dxa"/>
            <w:tcBorders>
              <w:top w:val="single" w:sz="18" w:space="0" w:color="C00000"/>
              <w:bottom w:val="single" w:sz="18" w:space="0" w:color="C00000"/>
              <w:right w:val="single" w:sz="18" w:space="0" w:color="C00000"/>
            </w:tcBorders>
          </w:tcPr>
          <w:p w14:paraId="718475FF" w14:textId="52C63B54" w:rsidR="005D1E75" w:rsidRPr="005D1E75" w:rsidRDefault="005D1E75" w:rsidP="005D1E75">
            <w:pPr>
              <w:rPr>
                <w:rFonts w:eastAsia="Times New Roman" w:cstheme="minorHAnsi"/>
                <w:b/>
              </w:rPr>
            </w:pPr>
            <w:r w:rsidRPr="005D1E75">
              <w:rPr>
                <w:rFonts w:eastAsia="Times New Roman" w:cstheme="minorHAnsi"/>
                <w:b/>
              </w:rPr>
              <w:t>Phone Numbers</w:t>
            </w:r>
            <w:r>
              <w:rPr>
                <w:rFonts w:eastAsia="Times New Roman" w:cstheme="minorHAnsi"/>
                <w:b/>
              </w:rPr>
              <w:t>:</w:t>
            </w:r>
          </w:p>
        </w:tc>
        <w:tc>
          <w:tcPr>
            <w:tcW w:w="2295" w:type="dxa"/>
            <w:tcBorders>
              <w:top w:val="single" w:sz="18" w:space="0" w:color="C00000"/>
              <w:left w:val="single" w:sz="18" w:space="0" w:color="C00000"/>
              <w:bottom w:val="single" w:sz="18" w:space="0" w:color="C00000"/>
              <w:right w:val="single" w:sz="18" w:space="0" w:color="C00000"/>
            </w:tcBorders>
          </w:tcPr>
          <w:p w14:paraId="73098986" w14:textId="19DEF649" w:rsidR="005D1E75" w:rsidRPr="005D1E75" w:rsidRDefault="005D1E75" w:rsidP="005D1E75">
            <w:pPr>
              <w:rPr>
                <w:rFonts w:eastAsia="Times New Roman" w:cstheme="minorHAnsi"/>
                <w:b/>
              </w:rPr>
            </w:pPr>
            <w:r w:rsidRPr="005D1E75">
              <w:rPr>
                <w:rFonts w:eastAsia="Times New Roman" w:cstheme="minorHAnsi"/>
                <w:b/>
              </w:rPr>
              <w:t xml:space="preserve">Websites </w:t>
            </w:r>
            <w:r>
              <w:rPr>
                <w:rFonts w:eastAsia="Times New Roman" w:cstheme="minorHAnsi"/>
                <w:b/>
              </w:rPr>
              <w:t>:</w:t>
            </w:r>
          </w:p>
        </w:tc>
      </w:tr>
      <w:tr w:rsidR="005D1E75" w:rsidRPr="005D1E75" w14:paraId="4000A790" w14:textId="77777777" w:rsidTr="005D1E75">
        <w:trPr>
          <w:trHeight w:val="144"/>
        </w:trPr>
        <w:tc>
          <w:tcPr>
            <w:tcW w:w="3874" w:type="dxa"/>
            <w:tcBorders>
              <w:top w:val="single" w:sz="18" w:space="0" w:color="C00000"/>
              <w:left w:val="single" w:sz="18" w:space="0" w:color="C00000"/>
              <w:bottom w:val="single" w:sz="18" w:space="0" w:color="C00000"/>
              <w:right w:val="single" w:sz="18" w:space="0" w:color="C00000"/>
            </w:tcBorders>
          </w:tcPr>
          <w:p w14:paraId="7847B40D" w14:textId="78B41860" w:rsidR="005D1E75" w:rsidRPr="005D1E75" w:rsidRDefault="005D1E75" w:rsidP="005D1E75">
            <w:pPr>
              <w:rPr>
                <w:rFonts w:eastAsia="Times New Roman" w:cstheme="minorHAnsi"/>
              </w:rPr>
            </w:pPr>
            <w:r w:rsidRPr="005D1E75">
              <w:rPr>
                <w:rFonts w:eastAsia="Times New Roman" w:cstheme="minorHAnsi"/>
              </w:rPr>
              <w:t>For any on-campus emergencies:</w:t>
            </w:r>
          </w:p>
        </w:tc>
        <w:tc>
          <w:tcPr>
            <w:tcW w:w="3163" w:type="dxa"/>
            <w:tcBorders>
              <w:top w:val="single" w:sz="18" w:space="0" w:color="C00000"/>
              <w:bottom w:val="single" w:sz="18" w:space="0" w:color="C00000"/>
              <w:right w:val="single" w:sz="18" w:space="0" w:color="C00000"/>
            </w:tcBorders>
          </w:tcPr>
          <w:p w14:paraId="71D3495C" w14:textId="42A5F03A" w:rsidR="005D1E75" w:rsidRPr="005D1E75" w:rsidRDefault="005D1E75" w:rsidP="005D1E75">
            <w:pPr>
              <w:jc w:val="center"/>
              <w:rPr>
                <w:rFonts w:eastAsia="Times New Roman" w:cstheme="minorHAnsi"/>
                <w:b/>
                <w:bCs/>
              </w:rPr>
            </w:pPr>
            <w:r w:rsidRPr="005D1E75">
              <w:rPr>
                <w:rFonts w:eastAsia="Times New Roman" w:cstheme="minorHAnsi"/>
                <w:b/>
                <w:bCs/>
              </w:rPr>
              <w:t>911</w:t>
            </w:r>
          </w:p>
        </w:tc>
        <w:tc>
          <w:tcPr>
            <w:tcW w:w="2295" w:type="dxa"/>
            <w:tcBorders>
              <w:top w:val="single" w:sz="18" w:space="0" w:color="C00000"/>
              <w:left w:val="single" w:sz="18" w:space="0" w:color="C00000"/>
              <w:bottom w:val="single" w:sz="18" w:space="0" w:color="C00000"/>
              <w:right w:val="single" w:sz="18" w:space="0" w:color="C00000"/>
            </w:tcBorders>
          </w:tcPr>
          <w:p w14:paraId="51B24B54" w14:textId="77777777" w:rsidR="005D1E75" w:rsidRPr="005D1E75" w:rsidRDefault="005D1E75" w:rsidP="005D1E75"/>
        </w:tc>
      </w:tr>
      <w:tr w:rsidR="005D1E75" w:rsidRPr="005D1E75" w14:paraId="42FC9554" w14:textId="6816A869" w:rsidTr="005D1E75">
        <w:trPr>
          <w:trHeight w:val="144"/>
        </w:trPr>
        <w:tc>
          <w:tcPr>
            <w:tcW w:w="3874" w:type="dxa"/>
            <w:tcBorders>
              <w:top w:val="single" w:sz="18" w:space="0" w:color="C00000"/>
              <w:left w:val="single" w:sz="18" w:space="0" w:color="C00000"/>
              <w:bottom w:val="single" w:sz="18" w:space="0" w:color="C00000"/>
              <w:right w:val="single" w:sz="18" w:space="0" w:color="C00000"/>
            </w:tcBorders>
          </w:tcPr>
          <w:p w14:paraId="4B9C3726" w14:textId="794739E6" w:rsidR="005D1E75" w:rsidRPr="005D1E75" w:rsidRDefault="005D1E75" w:rsidP="005D1E75">
            <w:pPr>
              <w:rPr>
                <w:rFonts w:eastAsia="Times New Roman" w:cstheme="minorHAnsi"/>
              </w:rPr>
            </w:pPr>
            <w:r w:rsidRPr="005D1E75">
              <w:rPr>
                <w:rFonts w:eastAsia="Times New Roman" w:cstheme="minorHAnsi"/>
              </w:rPr>
              <w:t>NMSU Police Department:</w:t>
            </w:r>
          </w:p>
        </w:tc>
        <w:tc>
          <w:tcPr>
            <w:tcW w:w="3163" w:type="dxa"/>
            <w:tcBorders>
              <w:top w:val="single" w:sz="18" w:space="0" w:color="C00000"/>
              <w:bottom w:val="single" w:sz="18" w:space="0" w:color="C00000"/>
              <w:right w:val="single" w:sz="18" w:space="0" w:color="C00000"/>
            </w:tcBorders>
          </w:tcPr>
          <w:p w14:paraId="070F1CC0" w14:textId="6236CEB0" w:rsidR="005D1E75" w:rsidRPr="005D1E75" w:rsidRDefault="005D1E75" w:rsidP="005D1E75">
            <w:pPr>
              <w:jc w:val="center"/>
              <w:rPr>
                <w:rFonts w:eastAsia="Times New Roman" w:cstheme="minorHAnsi"/>
                <w:b/>
                <w:bCs/>
              </w:rPr>
            </w:pPr>
            <w:r w:rsidRPr="005D1E75">
              <w:rPr>
                <w:rFonts w:eastAsia="Times New Roman" w:cstheme="minorHAnsi"/>
                <w:b/>
                <w:bCs/>
              </w:rPr>
              <w:t>(575) 646-3311</w:t>
            </w:r>
          </w:p>
        </w:tc>
        <w:tc>
          <w:tcPr>
            <w:tcW w:w="2295" w:type="dxa"/>
            <w:tcBorders>
              <w:top w:val="single" w:sz="18" w:space="0" w:color="C00000"/>
              <w:left w:val="single" w:sz="18" w:space="0" w:color="C00000"/>
              <w:bottom w:val="single" w:sz="18" w:space="0" w:color="C00000"/>
              <w:right w:val="single" w:sz="18" w:space="0" w:color="C00000"/>
            </w:tcBorders>
          </w:tcPr>
          <w:p w14:paraId="4847A4A7" w14:textId="3C851E85" w:rsidR="005D1E75" w:rsidRPr="005D1E75" w:rsidRDefault="002D102C" w:rsidP="005D1E75">
            <w:pPr>
              <w:rPr>
                <w:rFonts w:eastAsia="Times New Roman" w:cstheme="minorHAnsi"/>
              </w:rPr>
            </w:pPr>
            <w:hyperlink r:id="rId46" w:history="1">
              <w:r w:rsidR="005D1E75" w:rsidRPr="005D1E75">
                <w:rPr>
                  <w:rStyle w:val="Hyperlink"/>
                  <w:rFonts w:eastAsia="Times New Roman" w:cstheme="minorHAnsi"/>
                </w:rPr>
                <w:t>www.nmsupolice.com</w:t>
              </w:r>
            </w:hyperlink>
          </w:p>
        </w:tc>
      </w:tr>
      <w:tr w:rsidR="005D1E75" w:rsidRPr="005D1E75" w14:paraId="798627FE" w14:textId="4A1629BA" w:rsidTr="005D1E75">
        <w:tc>
          <w:tcPr>
            <w:tcW w:w="3874" w:type="dxa"/>
            <w:tcBorders>
              <w:top w:val="single" w:sz="18" w:space="0" w:color="C00000"/>
              <w:left w:val="single" w:sz="18" w:space="0" w:color="C00000"/>
              <w:bottom w:val="single" w:sz="18" w:space="0" w:color="C00000"/>
              <w:right w:val="single" w:sz="18" w:space="0" w:color="C00000"/>
            </w:tcBorders>
          </w:tcPr>
          <w:p w14:paraId="5CA14BAC" w14:textId="77777777" w:rsidR="005D1E75" w:rsidRDefault="005D1E75" w:rsidP="005D1E75">
            <w:pPr>
              <w:rPr>
                <w:rFonts w:eastAsia="Times New Roman" w:cstheme="minorHAnsi"/>
              </w:rPr>
            </w:pPr>
            <w:r w:rsidRPr="005D1E75">
              <w:rPr>
                <w:rFonts w:eastAsia="Times New Roman" w:cstheme="minorHAnsi"/>
              </w:rPr>
              <w:t>NMSU Police Victim Services:</w:t>
            </w:r>
          </w:p>
          <w:p w14:paraId="085FD7D0" w14:textId="77777777" w:rsidR="005D1E75" w:rsidRDefault="005D1E75" w:rsidP="005D1E75">
            <w:pPr>
              <w:rPr>
                <w:rFonts w:eastAsia="Times New Roman" w:cstheme="minorHAnsi"/>
              </w:rPr>
            </w:pPr>
            <w:r w:rsidRPr="005D1E75">
              <w:rPr>
                <w:rFonts w:eastAsia="Times New Roman" w:cstheme="minorHAnsi"/>
              </w:rPr>
              <w:t>NMSU Counseling Center:</w:t>
            </w:r>
          </w:p>
          <w:p w14:paraId="6EF9A043" w14:textId="66C7AEEA" w:rsidR="005D1E75" w:rsidRPr="005D1E75" w:rsidRDefault="005D1E75" w:rsidP="005D1E75">
            <w:pPr>
              <w:rPr>
                <w:rFonts w:eastAsia="Times New Roman" w:cstheme="minorHAnsi"/>
              </w:rPr>
            </w:pPr>
            <w:r w:rsidRPr="005D1E75">
              <w:rPr>
                <w:rFonts w:eastAsia="Times New Roman" w:cstheme="minorHAnsi"/>
              </w:rPr>
              <w:t>NMSU Dean of Students:</w:t>
            </w:r>
          </w:p>
        </w:tc>
        <w:tc>
          <w:tcPr>
            <w:tcW w:w="3163" w:type="dxa"/>
            <w:tcBorders>
              <w:top w:val="single" w:sz="18" w:space="0" w:color="C00000"/>
              <w:bottom w:val="single" w:sz="18" w:space="0" w:color="C00000"/>
              <w:right w:val="single" w:sz="18" w:space="0" w:color="C00000"/>
            </w:tcBorders>
          </w:tcPr>
          <w:p w14:paraId="33B81BB2" w14:textId="3AC305F1" w:rsidR="005D1E75" w:rsidRPr="005D1E75" w:rsidRDefault="005D1E75" w:rsidP="005D1E75">
            <w:pPr>
              <w:jc w:val="center"/>
              <w:rPr>
                <w:rFonts w:eastAsia="Times New Roman" w:cstheme="minorHAnsi"/>
                <w:b/>
                <w:bCs/>
              </w:rPr>
            </w:pPr>
            <w:r w:rsidRPr="005D1E75">
              <w:rPr>
                <w:rFonts w:eastAsia="Times New Roman" w:cstheme="minorHAnsi"/>
                <w:b/>
                <w:bCs/>
              </w:rPr>
              <w:t>(575) 646-3424</w:t>
            </w:r>
            <w:r w:rsidRPr="005D1E75">
              <w:rPr>
                <w:rFonts w:eastAsia="Times New Roman" w:cstheme="minorHAnsi"/>
                <w:b/>
                <w:bCs/>
              </w:rPr>
              <w:br/>
              <w:t>(575) 646-2731</w:t>
            </w:r>
            <w:r w:rsidRPr="005D1E75">
              <w:rPr>
                <w:rFonts w:eastAsia="Times New Roman" w:cstheme="minorHAnsi"/>
                <w:b/>
                <w:bCs/>
              </w:rPr>
              <w:br/>
              <w:t>(575) 646-1722</w:t>
            </w:r>
          </w:p>
        </w:tc>
        <w:tc>
          <w:tcPr>
            <w:tcW w:w="2295" w:type="dxa"/>
            <w:tcBorders>
              <w:top w:val="single" w:sz="18" w:space="0" w:color="C00000"/>
              <w:left w:val="single" w:sz="18" w:space="0" w:color="C00000"/>
              <w:bottom w:val="single" w:sz="18" w:space="0" w:color="C00000"/>
              <w:right w:val="single" w:sz="18" w:space="0" w:color="C00000"/>
            </w:tcBorders>
          </w:tcPr>
          <w:p w14:paraId="25929697" w14:textId="23E217CF" w:rsidR="005D1E75" w:rsidRDefault="005D1E75" w:rsidP="005D1E75">
            <w:pPr>
              <w:rPr>
                <w:rFonts w:eastAsia="Times New Roman" w:cstheme="minorHAnsi"/>
              </w:rPr>
            </w:pPr>
          </w:p>
          <w:p w14:paraId="03A7ED9C" w14:textId="77777777" w:rsidR="005D1E75" w:rsidRDefault="005D1E75" w:rsidP="005D1E75">
            <w:pPr>
              <w:rPr>
                <w:rFonts w:eastAsia="Times New Roman" w:cstheme="minorHAnsi"/>
              </w:rPr>
            </w:pPr>
          </w:p>
          <w:p w14:paraId="4F4BAF58" w14:textId="77777777" w:rsidR="005D1E75" w:rsidRPr="005D1E75" w:rsidRDefault="005D1E75" w:rsidP="005D1E75">
            <w:pPr>
              <w:rPr>
                <w:rFonts w:eastAsia="Times New Roman" w:cstheme="minorHAnsi"/>
              </w:rPr>
            </w:pPr>
          </w:p>
        </w:tc>
      </w:tr>
    </w:tbl>
    <w:p w14:paraId="0CF5176E" w14:textId="77777777" w:rsidR="005D1E75" w:rsidRDefault="005D1E75" w:rsidP="00F7608B">
      <w:pPr>
        <w:rPr>
          <w:rFonts w:cstheme="minorHAnsi"/>
          <w:b/>
          <w:bCs/>
          <w:u w:val="single"/>
        </w:rPr>
      </w:pPr>
    </w:p>
    <w:p w14:paraId="4A175E51" w14:textId="72FDC82B" w:rsidR="00F7608B" w:rsidRPr="005D1E75" w:rsidRDefault="00F7608B" w:rsidP="00F7608B">
      <w:pPr>
        <w:rPr>
          <w:rFonts w:cstheme="minorHAnsi"/>
        </w:rPr>
      </w:pPr>
      <w:r w:rsidRPr="005D1E75">
        <w:rPr>
          <w:rFonts w:cstheme="minorHAnsi"/>
          <w:b/>
          <w:bCs/>
          <w:u w:val="single"/>
        </w:rPr>
        <w:t>Student Responsibilities:</w:t>
      </w:r>
      <w:r w:rsidRPr="005D1E75">
        <w:rPr>
          <w:rFonts w:cstheme="minorHAnsi"/>
        </w:rPr>
        <w:t> </w:t>
      </w:r>
    </w:p>
    <w:p w14:paraId="7D8A28E2" w14:textId="77777777" w:rsidR="00F7608B" w:rsidRPr="005D1E75" w:rsidRDefault="00F7608B" w:rsidP="00F7608B">
      <w:pPr>
        <w:numPr>
          <w:ilvl w:val="0"/>
          <w:numId w:val="2"/>
        </w:numPr>
        <w:tabs>
          <w:tab w:val="clear" w:pos="720"/>
        </w:tabs>
        <w:autoSpaceDN w:val="0"/>
        <w:spacing w:after="0" w:line="240" w:lineRule="auto"/>
        <w:ind w:left="450" w:right="312"/>
        <w:rPr>
          <w:rFonts w:eastAsia="Times New Roman" w:cstheme="minorHAnsi"/>
        </w:rPr>
      </w:pPr>
      <w:r w:rsidRPr="005D1E75">
        <w:rPr>
          <w:rFonts w:eastAsia="Times New Roman" w:cstheme="minorHAnsi"/>
        </w:rPr>
        <w:t xml:space="preserve">Register with SAS and obtain accommodation documents early in the semester. </w:t>
      </w:r>
    </w:p>
    <w:p w14:paraId="384F4FAD" w14:textId="77777777" w:rsidR="00F7608B" w:rsidRPr="005D1E75" w:rsidRDefault="00F7608B" w:rsidP="00F7608B">
      <w:pPr>
        <w:numPr>
          <w:ilvl w:val="0"/>
          <w:numId w:val="2"/>
        </w:numPr>
        <w:autoSpaceDN w:val="0"/>
        <w:spacing w:after="0" w:line="240" w:lineRule="auto"/>
        <w:ind w:left="450" w:right="312"/>
        <w:rPr>
          <w:rFonts w:eastAsia="Times New Roman" w:cstheme="minorHAnsi"/>
        </w:rPr>
      </w:pPr>
      <w:r w:rsidRPr="005D1E75">
        <w:rPr>
          <w:rFonts w:eastAsia="Times New Roman" w:cstheme="minorHAnsi"/>
        </w:rPr>
        <w:t xml:space="preserve">Deliver the completed accommodation and testing form(s) to the instructor(s) within the first two weeks of beginning of classes (or within one week of the date services are to commence). </w:t>
      </w:r>
    </w:p>
    <w:p w14:paraId="55B07723" w14:textId="77777777" w:rsidR="00F7608B" w:rsidRPr="005D1E75" w:rsidRDefault="00F7608B" w:rsidP="00F7608B">
      <w:pPr>
        <w:numPr>
          <w:ilvl w:val="0"/>
          <w:numId w:val="2"/>
        </w:numPr>
        <w:autoSpaceDN w:val="0"/>
        <w:spacing w:after="0" w:line="240" w:lineRule="auto"/>
        <w:ind w:left="450" w:right="312"/>
        <w:rPr>
          <w:rFonts w:eastAsia="Times New Roman" w:cstheme="minorHAnsi"/>
        </w:rPr>
      </w:pPr>
      <w:r w:rsidRPr="005D1E75">
        <w:rPr>
          <w:rFonts w:eastAsia="Times New Roman" w:cstheme="minorHAnsi"/>
        </w:rPr>
        <w:t xml:space="preserve">Retrieve the signed form(s) from faculty and return to SAS within five (5) days of receipt from faculty at least one week before any scheduled exam, and </w:t>
      </w:r>
    </w:p>
    <w:p w14:paraId="6DD76B01" w14:textId="275A15C3" w:rsidR="00F7608B" w:rsidRDefault="00F7608B" w:rsidP="00F7608B">
      <w:pPr>
        <w:numPr>
          <w:ilvl w:val="0"/>
          <w:numId w:val="2"/>
        </w:numPr>
        <w:autoSpaceDN w:val="0"/>
        <w:spacing w:after="0" w:line="240" w:lineRule="auto"/>
        <w:ind w:left="450" w:right="312"/>
        <w:rPr>
          <w:rFonts w:eastAsia="Times New Roman" w:cstheme="minorHAnsi"/>
        </w:rPr>
      </w:pPr>
      <w:r w:rsidRPr="005D1E75">
        <w:rPr>
          <w:rFonts w:eastAsia="Times New Roman" w:cstheme="minorHAnsi"/>
        </w:rPr>
        <w:lastRenderedPageBreak/>
        <w:t xml:space="preserve">Contact the SAS Office if the services/accommodations requested are not being provided, not meeting your needs, or if additional accommodations are needed. Do not wait until you receive a failing grade. Retroactive accommodations cannot be considered. </w:t>
      </w:r>
    </w:p>
    <w:p w14:paraId="46019FD3" w14:textId="77777777" w:rsidR="00152103" w:rsidRPr="005D1E75" w:rsidRDefault="00152103" w:rsidP="00152103">
      <w:pPr>
        <w:autoSpaceDN w:val="0"/>
        <w:spacing w:after="0" w:line="240" w:lineRule="auto"/>
        <w:ind w:left="450" w:right="312"/>
        <w:rPr>
          <w:rFonts w:eastAsia="Times New Roman" w:cstheme="minorHAnsi"/>
        </w:rPr>
      </w:pPr>
    </w:p>
    <w:p w14:paraId="7D9E7537" w14:textId="3190898A" w:rsidR="00F7608B" w:rsidRPr="005D1E75" w:rsidRDefault="00F7608B" w:rsidP="00F7608B">
      <w:pPr>
        <w:rPr>
          <w:rFonts w:cstheme="minorHAnsi"/>
        </w:rPr>
      </w:pPr>
      <w:r w:rsidRPr="005D1E75">
        <w:rPr>
          <w:rFonts w:cstheme="minorHAnsi"/>
        </w:rPr>
        <w:t> </w:t>
      </w:r>
      <w:r w:rsidRPr="005D1E75">
        <w:rPr>
          <w:rFonts w:cstheme="minorHAnsi"/>
          <w:b/>
          <w:bCs/>
          <w:u w:val="single"/>
        </w:rPr>
        <w:t>Faculty Responsibilities:</w:t>
      </w:r>
      <w:r w:rsidRPr="005D1E75">
        <w:rPr>
          <w:rFonts w:cstheme="minorHAnsi"/>
        </w:rPr>
        <w:t> </w:t>
      </w:r>
    </w:p>
    <w:p w14:paraId="4303BCC9" w14:textId="77777777" w:rsidR="00F7608B" w:rsidRPr="005D1E75" w:rsidRDefault="00F7608B" w:rsidP="00F7608B">
      <w:pPr>
        <w:numPr>
          <w:ilvl w:val="0"/>
          <w:numId w:val="4"/>
        </w:numPr>
        <w:tabs>
          <w:tab w:val="clear" w:pos="720"/>
        </w:tabs>
        <w:autoSpaceDN w:val="0"/>
        <w:spacing w:after="0" w:line="240" w:lineRule="auto"/>
        <w:ind w:left="450" w:right="312"/>
        <w:rPr>
          <w:rFonts w:eastAsia="Times New Roman" w:cstheme="minorHAnsi"/>
        </w:rPr>
      </w:pPr>
      <w:r w:rsidRPr="005D1E75">
        <w:rPr>
          <w:rFonts w:eastAsia="Times New Roman" w:cstheme="minorHAnsi"/>
        </w:rPr>
        <w:t xml:space="preserve">Sign the ACCOMMODATION REQUEST FORM and TESTING ACCOMMODATION FORM (when presented), retain a copy and return the original to the student within five (5) working days of receipt; </w:t>
      </w:r>
    </w:p>
    <w:p w14:paraId="016E43F7" w14:textId="77777777" w:rsidR="00F7608B" w:rsidRPr="005D1E75" w:rsidRDefault="00F7608B" w:rsidP="00F7608B">
      <w:pPr>
        <w:numPr>
          <w:ilvl w:val="0"/>
          <w:numId w:val="4"/>
        </w:numPr>
        <w:tabs>
          <w:tab w:val="clear" w:pos="720"/>
        </w:tabs>
        <w:autoSpaceDN w:val="0"/>
        <w:spacing w:after="0" w:line="240" w:lineRule="auto"/>
        <w:ind w:left="450" w:right="312"/>
        <w:rPr>
          <w:rFonts w:eastAsia="Times New Roman" w:cstheme="minorHAnsi"/>
        </w:rPr>
      </w:pPr>
      <w:r w:rsidRPr="005D1E75">
        <w:rPr>
          <w:rFonts w:eastAsia="Times New Roman" w:cstheme="minorHAnsi"/>
        </w:rPr>
        <w:t xml:space="preserve">Contact SAS immediately if there are any questions or disputes regarding accommodation(s), disruptive behavior, etc.; and </w:t>
      </w:r>
    </w:p>
    <w:p w14:paraId="7E31FF24" w14:textId="77777777" w:rsidR="00F7608B" w:rsidRPr="005D1E75" w:rsidRDefault="00F7608B" w:rsidP="00F7608B">
      <w:pPr>
        <w:numPr>
          <w:ilvl w:val="0"/>
          <w:numId w:val="4"/>
        </w:numPr>
        <w:tabs>
          <w:tab w:val="clear" w:pos="720"/>
        </w:tabs>
        <w:autoSpaceDN w:val="0"/>
        <w:spacing w:after="0" w:line="240" w:lineRule="auto"/>
        <w:ind w:left="450" w:right="312"/>
        <w:rPr>
          <w:rFonts w:eastAsia="Times New Roman" w:cstheme="minorHAnsi"/>
        </w:rPr>
      </w:pPr>
      <w:r w:rsidRPr="005D1E75">
        <w:rPr>
          <w:rFonts w:eastAsia="Times New Roman" w:cstheme="minorHAnsi"/>
        </w:rPr>
        <w:t xml:space="preserve">Refer the students to SAS for any additional accommodations; </w:t>
      </w:r>
    </w:p>
    <w:p w14:paraId="6CE0BD13" w14:textId="10F93DEA" w:rsidR="00F7608B" w:rsidRPr="005D1E75" w:rsidRDefault="00F7608B" w:rsidP="005D1E75">
      <w:pPr>
        <w:ind w:left="450"/>
        <w:rPr>
          <w:rFonts w:cstheme="minorHAnsi"/>
        </w:rPr>
      </w:pPr>
      <w:r w:rsidRPr="005D1E75">
        <w:rPr>
          <w:rFonts w:cstheme="minorHAnsi"/>
        </w:rPr>
        <w:t> </w:t>
      </w:r>
      <w:r w:rsidRPr="005D1E75">
        <w:rPr>
          <w:rFonts w:cstheme="minorHAnsi"/>
          <w:b/>
          <w:bCs/>
        </w:rPr>
        <w:t xml:space="preserve">Accommodations: SAS office, 575-646-6840 </w:t>
      </w:r>
      <w:r w:rsidRPr="005D1E75">
        <w:rPr>
          <w:rFonts w:cstheme="minorHAnsi"/>
          <w:b/>
          <w:bCs/>
        </w:rPr>
        <w:br/>
        <w:t>EEO/ADA &amp; Employee Relations, 575-646-3333</w:t>
      </w:r>
    </w:p>
    <w:p w14:paraId="34623F01" w14:textId="4C7F419C" w:rsidR="00DA0F0F" w:rsidRPr="005D1E75" w:rsidRDefault="00DA0F0F" w:rsidP="005D1E75">
      <w:pPr>
        <w:jc w:val="center"/>
        <w:rPr>
          <w:rFonts w:cstheme="minorHAnsi"/>
          <w:b/>
          <w:bCs/>
          <w:i/>
          <w:iCs/>
        </w:rPr>
      </w:pPr>
      <w:r w:rsidRPr="005D1E75">
        <w:rPr>
          <w:rFonts w:cstheme="minorHAnsi"/>
          <w:b/>
          <w:bCs/>
          <w:i/>
          <w:iCs/>
        </w:rPr>
        <w:t>All medical information will be treated confidentially.</w:t>
      </w:r>
    </w:p>
    <w:p w14:paraId="3817CF0C" w14:textId="77777777" w:rsidR="00EC2410" w:rsidRPr="005D1E75" w:rsidRDefault="002D102C" w:rsidP="00EC2410">
      <w:pPr>
        <w:ind w:right="436"/>
        <w:rPr>
          <w:rFonts w:cstheme="minorHAnsi"/>
          <w:b/>
          <w:bCs/>
        </w:rPr>
      </w:pPr>
      <w:r>
        <w:rPr>
          <w:rFonts w:cstheme="minorHAnsi"/>
          <w:b/>
          <w:bCs/>
          <w:noProof/>
        </w:rPr>
        <w:pict w14:anchorId="54419962">
          <v:rect id="_x0000_i1025" alt="" style="width:446pt;height:.05pt;mso-width-percent:0;mso-height-percent:0;mso-width-percent:0;mso-height-percent:0" o:hrpct="953" o:hralign="center" o:hrstd="t" o:hr="t" fillcolor="#a0a0a0" stroked="f"/>
        </w:pict>
      </w:r>
    </w:p>
    <w:p w14:paraId="046ED65B" w14:textId="77777777" w:rsidR="00EC2410" w:rsidRPr="005D1E75" w:rsidRDefault="00EC2410" w:rsidP="00EC2410">
      <w:pPr>
        <w:ind w:right="436"/>
        <w:rPr>
          <w:rFonts w:cstheme="minorHAnsi"/>
          <w:b/>
          <w:bCs/>
          <w:i/>
          <w:iCs/>
        </w:rPr>
      </w:pPr>
      <w:r w:rsidRPr="005D1E75">
        <w:rPr>
          <w:rFonts w:cstheme="minorHAnsi"/>
          <w:b/>
          <w:bCs/>
          <w:i/>
          <w:iCs/>
        </w:rPr>
        <w:t>School of Nursing</w:t>
      </w:r>
    </w:p>
    <w:p w14:paraId="2B22101D" w14:textId="77777777" w:rsidR="00EC2410" w:rsidRPr="005D1E75" w:rsidRDefault="00EC2410" w:rsidP="00EC2410">
      <w:pPr>
        <w:ind w:right="436"/>
        <w:rPr>
          <w:rFonts w:cstheme="minorHAnsi"/>
        </w:rPr>
      </w:pPr>
      <w:r w:rsidRPr="005D1E75">
        <w:rPr>
          <w:rFonts w:cstheme="minorHAnsi"/>
          <w:b/>
          <w:bCs/>
        </w:rPr>
        <w:t>New Mexico State University</w:t>
      </w:r>
      <w:r w:rsidRPr="005D1E75">
        <w:rPr>
          <w:rFonts w:cstheme="minorHAnsi"/>
        </w:rPr>
        <w:br/>
        <w:t>P. O. Box 30001, MSC 3185</w:t>
      </w:r>
      <w:r w:rsidRPr="005D1E75">
        <w:rPr>
          <w:rFonts w:cstheme="minorHAnsi"/>
        </w:rPr>
        <w:br/>
        <w:t>Las Cruces, NM 88003-8001</w:t>
      </w:r>
      <w:r w:rsidRPr="005D1E75">
        <w:rPr>
          <w:rFonts w:cstheme="minorHAnsi"/>
        </w:rPr>
        <w:br/>
      </w:r>
      <w:hyperlink r:id="rId47" w:history="1">
        <w:r w:rsidRPr="005D1E75">
          <w:rPr>
            <w:rStyle w:val="Hyperlink"/>
            <w:rFonts w:cstheme="minorHAnsi"/>
          </w:rPr>
          <w:t>nursing@nmsu.edu</w:t>
        </w:r>
      </w:hyperlink>
      <w:r w:rsidRPr="005D1E75">
        <w:rPr>
          <w:rFonts w:cstheme="minorHAnsi"/>
        </w:rPr>
        <w:br/>
        <w:t>(575) 646-3812</w:t>
      </w:r>
    </w:p>
    <w:sectPr w:rsidR="00EC2410" w:rsidRPr="005D1E75" w:rsidSect="00EE1AED">
      <w:footerReference w:type="default" r:id="rId48"/>
      <w:pgSz w:w="12240" w:h="15840"/>
      <w:pgMar w:top="810" w:right="1440" w:bottom="900" w:left="1440" w:header="720" w:footer="16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F4749" w14:textId="77777777" w:rsidR="002D102C" w:rsidRDefault="002D102C" w:rsidP="002A7C6A">
      <w:pPr>
        <w:spacing w:after="0" w:line="240" w:lineRule="auto"/>
      </w:pPr>
      <w:r>
        <w:separator/>
      </w:r>
    </w:p>
  </w:endnote>
  <w:endnote w:type="continuationSeparator" w:id="0">
    <w:p w14:paraId="5346CCD1" w14:textId="77777777" w:rsidR="002D102C" w:rsidRDefault="002D102C" w:rsidP="002A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ebkit-standard">
    <w:altName w:val="Cambria"/>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A50021"/>
      <w:tblCellMar>
        <w:left w:w="115" w:type="dxa"/>
        <w:right w:w="115" w:type="dxa"/>
      </w:tblCellMar>
      <w:tblLook w:val="04A0" w:firstRow="1" w:lastRow="0" w:firstColumn="1" w:lastColumn="0" w:noHBand="0" w:noVBand="1"/>
    </w:tblPr>
    <w:tblGrid>
      <w:gridCol w:w="4680"/>
      <w:gridCol w:w="4680"/>
    </w:tblGrid>
    <w:tr w:rsidR="002A7C6A" w14:paraId="3DF70AFF" w14:textId="77777777" w:rsidTr="002A7C6A">
      <w:tc>
        <w:tcPr>
          <w:tcW w:w="2500" w:type="pct"/>
          <w:shd w:val="clear" w:color="auto" w:fill="A50021"/>
          <w:vAlign w:val="center"/>
        </w:tcPr>
        <w:p w14:paraId="1F295691" w14:textId="39D8C80C" w:rsidR="002A7C6A" w:rsidRDefault="002D102C" w:rsidP="008F2132">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1591766460"/>
              <w:placeholder>
                <w:docPart w:val="BEDFA1749D014C2E8CFAAF58377A6AC2"/>
              </w:placeholder>
              <w:dataBinding w:prefixMappings="xmlns:ns0='http://purl.org/dc/elements/1.1/' xmlns:ns1='http://schemas.openxmlformats.org/package/2006/metadata/core-properties' " w:xpath="/ns1:coreProperties[1]/ns0:title[1]" w:storeItemID="{6C3C8BC8-F283-45AE-878A-BAB7291924A1}"/>
              <w:text/>
            </w:sdtPr>
            <w:sdtEndPr/>
            <w:sdtContent>
              <w:r w:rsidR="00AE301F">
                <w:rPr>
                  <w:caps/>
                  <w:color w:val="FFFFFF" w:themeColor="background1"/>
                  <w:sz w:val="18"/>
                  <w:szCs w:val="18"/>
                </w:rPr>
                <w:t>GRADUATE</w:t>
              </w:r>
              <w:r w:rsidR="002A7C6A">
                <w:rPr>
                  <w:caps/>
                  <w:color w:val="FFFFFF" w:themeColor="background1"/>
                  <w:sz w:val="18"/>
                  <w:szCs w:val="18"/>
                </w:rPr>
                <w:t xml:space="preserve"> Course Syllabus</w:t>
              </w:r>
              <w:r w:rsidR="00F822CF">
                <w:rPr>
                  <w:caps/>
                  <w:color w:val="FFFFFF" w:themeColor="background1"/>
                  <w:sz w:val="18"/>
                  <w:szCs w:val="18"/>
                </w:rPr>
                <w:t xml:space="preserve"> updated </w:t>
              </w:r>
              <w:r w:rsidR="008F2132">
                <w:rPr>
                  <w:caps/>
                  <w:color w:val="FFFFFF" w:themeColor="background1"/>
                  <w:sz w:val="18"/>
                  <w:szCs w:val="18"/>
                </w:rPr>
                <w:t>07</w:t>
              </w:r>
              <w:r w:rsidR="00F822CF">
                <w:rPr>
                  <w:caps/>
                  <w:color w:val="FFFFFF" w:themeColor="background1"/>
                  <w:sz w:val="18"/>
                  <w:szCs w:val="18"/>
                </w:rPr>
                <w:t>/</w:t>
              </w:r>
              <w:r w:rsidR="002A7C6A">
                <w:rPr>
                  <w:caps/>
                  <w:color w:val="FFFFFF" w:themeColor="background1"/>
                  <w:sz w:val="18"/>
                  <w:szCs w:val="18"/>
                </w:rPr>
                <w:t>201</w:t>
              </w:r>
              <w:r w:rsidR="005D1E75">
                <w:rPr>
                  <w:caps/>
                  <w:color w:val="FFFFFF" w:themeColor="background1"/>
                  <w:sz w:val="18"/>
                  <w:szCs w:val="18"/>
                </w:rPr>
                <w:t>9</w:t>
              </w:r>
            </w:sdtContent>
          </w:sdt>
        </w:p>
      </w:tc>
      <w:tc>
        <w:tcPr>
          <w:tcW w:w="2500" w:type="pct"/>
          <w:shd w:val="clear" w:color="auto" w:fill="A50021"/>
          <w:vAlign w:val="center"/>
        </w:tcPr>
        <w:sdt>
          <w:sdtPr>
            <w:rPr>
              <w:caps/>
              <w:color w:val="FFFFFF" w:themeColor="background1"/>
              <w:sz w:val="18"/>
              <w:szCs w:val="18"/>
            </w:rPr>
            <w:alias w:val="Author"/>
            <w:tag w:val=""/>
            <w:id w:val="-1822267932"/>
            <w:placeholder>
              <w:docPart w:val="C8DADD32227645AFABF08FA5ECD53641"/>
            </w:placeholder>
            <w:dataBinding w:prefixMappings="xmlns:ns0='http://purl.org/dc/elements/1.1/' xmlns:ns1='http://schemas.openxmlformats.org/package/2006/metadata/core-properties' " w:xpath="/ns1:coreProperties[1]/ns0:creator[1]" w:storeItemID="{6C3C8BC8-F283-45AE-878A-BAB7291924A1}"/>
            <w:text/>
          </w:sdtPr>
          <w:sdtEndPr/>
          <w:sdtContent>
            <w:p w14:paraId="0FEACE3F" w14:textId="77777777" w:rsidR="002A7C6A" w:rsidRDefault="002A7C6A" w:rsidP="002A7C6A">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NMSU SON</w:t>
              </w:r>
            </w:p>
          </w:sdtContent>
        </w:sdt>
      </w:tc>
    </w:tr>
  </w:tbl>
  <w:p w14:paraId="496DB6BF" w14:textId="77777777" w:rsidR="002A7C6A" w:rsidRDefault="002A7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1560" w14:textId="77777777" w:rsidR="002D102C" w:rsidRDefault="002D102C" w:rsidP="002A7C6A">
      <w:pPr>
        <w:spacing w:after="0" w:line="240" w:lineRule="auto"/>
      </w:pPr>
      <w:r>
        <w:separator/>
      </w:r>
    </w:p>
  </w:footnote>
  <w:footnote w:type="continuationSeparator" w:id="0">
    <w:p w14:paraId="70035967" w14:textId="77777777" w:rsidR="002D102C" w:rsidRDefault="002D102C" w:rsidP="002A7C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3B01"/>
    <w:multiLevelType w:val="multilevel"/>
    <w:tmpl w:val="C046C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7528A"/>
    <w:multiLevelType w:val="multilevel"/>
    <w:tmpl w:val="60A04FEE"/>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2">
    <w:nsid w:val="1A5C6B90"/>
    <w:multiLevelType w:val="hybridMultilevel"/>
    <w:tmpl w:val="989A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431F4E"/>
    <w:multiLevelType w:val="hybridMultilevel"/>
    <w:tmpl w:val="3B663EB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53320D"/>
    <w:multiLevelType w:val="hybridMultilevel"/>
    <w:tmpl w:val="CCF0CAFC"/>
    <w:lvl w:ilvl="0" w:tplc="82E07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B43BF"/>
    <w:multiLevelType w:val="hybridMultilevel"/>
    <w:tmpl w:val="6874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11C54"/>
    <w:multiLevelType w:val="multilevel"/>
    <w:tmpl w:val="120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E6139"/>
    <w:multiLevelType w:val="hybridMultilevel"/>
    <w:tmpl w:val="0F0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72CBA"/>
    <w:multiLevelType w:val="hybridMultilevel"/>
    <w:tmpl w:val="B8DC8108"/>
    <w:lvl w:ilvl="0" w:tplc="DE7499D2">
      <w:start w:val="5"/>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77743"/>
    <w:multiLevelType w:val="hybridMultilevel"/>
    <w:tmpl w:val="4F0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C4D1C"/>
    <w:multiLevelType w:val="multilevel"/>
    <w:tmpl w:val="F0B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224F4"/>
    <w:multiLevelType w:val="multilevel"/>
    <w:tmpl w:val="FF4A7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50694D"/>
    <w:multiLevelType w:val="multilevel"/>
    <w:tmpl w:val="0478C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56131A"/>
    <w:multiLevelType w:val="hybridMultilevel"/>
    <w:tmpl w:val="260CE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9"/>
  </w:num>
  <w:num w:numId="9">
    <w:abstractNumId w:val="8"/>
  </w:num>
  <w:num w:numId="10">
    <w:abstractNumId w:val="13"/>
  </w:num>
  <w:num w:numId="11">
    <w:abstractNumId w:val="1"/>
  </w:num>
  <w:num w:numId="12">
    <w:abstractNumId w:val="10"/>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31"/>
    <w:rsid w:val="000047BD"/>
    <w:rsid w:val="00060CD2"/>
    <w:rsid w:val="00062C6C"/>
    <w:rsid w:val="0007215B"/>
    <w:rsid w:val="001132E5"/>
    <w:rsid w:val="00144777"/>
    <w:rsid w:val="00152103"/>
    <w:rsid w:val="00190693"/>
    <w:rsid w:val="001C2437"/>
    <w:rsid w:val="001D3506"/>
    <w:rsid w:val="001D6666"/>
    <w:rsid w:val="001F6D72"/>
    <w:rsid w:val="00203539"/>
    <w:rsid w:val="002539BB"/>
    <w:rsid w:val="002A2331"/>
    <w:rsid w:val="002A3F7C"/>
    <w:rsid w:val="002A7C6A"/>
    <w:rsid w:val="002B0935"/>
    <w:rsid w:val="002C1AA8"/>
    <w:rsid w:val="002D102C"/>
    <w:rsid w:val="0036282F"/>
    <w:rsid w:val="00402117"/>
    <w:rsid w:val="00402D7A"/>
    <w:rsid w:val="00473FCE"/>
    <w:rsid w:val="005026AA"/>
    <w:rsid w:val="005344A0"/>
    <w:rsid w:val="00542E9F"/>
    <w:rsid w:val="00575E82"/>
    <w:rsid w:val="00583927"/>
    <w:rsid w:val="005A694F"/>
    <w:rsid w:val="005D1B68"/>
    <w:rsid w:val="005D1E75"/>
    <w:rsid w:val="006105CC"/>
    <w:rsid w:val="006809BC"/>
    <w:rsid w:val="006B3E5D"/>
    <w:rsid w:val="006D31DF"/>
    <w:rsid w:val="006E3DF9"/>
    <w:rsid w:val="0080632E"/>
    <w:rsid w:val="00814B45"/>
    <w:rsid w:val="00820A84"/>
    <w:rsid w:val="00821546"/>
    <w:rsid w:val="00855492"/>
    <w:rsid w:val="008D7336"/>
    <w:rsid w:val="008D77DB"/>
    <w:rsid w:val="008F2132"/>
    <w:rsid w:val="008F4137"/>
    <w:rsid w:val="008F4BE9"/>
    <w:rsid w:val="00935392"/>
    <w:rsid w:val="009501F0"/>
    <w:rsid w:val="00963CD9"/>
    <w:rsid w:val="00972355"/>
    <w:rsid w:val="009D03C6"/>
    <w:rsid w:val="00A35BB6"/>
    <w:rsid w:val="00A4295A"/>
    <w:rsid w:val="00A66DC0"/>
    <w:rsid w:val="00AA4C31"/>
    <w:rsid w:val="00AB3E0C"/>
    <w:rsid w:val="00AD7208"/>
    <w:rsid w:val="00AE301F"/>
    <w:rsid w:val="00AE6092"/>
    <w:rsid w:val="00B51793"/>
    <w:rsid w:val="00B61567"/>
    <w:rsid w:val="00B652F7"/>
    <w:rsid w:val="00BA4FB4"/>
    <w:rsid w:val="00C52840"/>
    <w:rsid w:val="00C540B0"/>
    <w:rsid w:val="00C61825"/>
    <w:rsid w:val="00CC034E"/>
    <w:rsid w:val="00CC4AED"/>
    <w:rsid w:val="00DA0F0F"/>
    <w:rsid w:val="00DA62EB"/>
    <w:rsid w:val="00DB0B53"/>
    <w:rsid w:val="00DD6E3F"/>
    <w:rsid w:val="00E15680"/>
    <w:rsid w:val="00E24BA0"/>
    <w:rsid w:val="00E257C4"/>
    <w:rsid w:val="00E31AAF"/>
    <w:rsid w:val="00E32405"/>
    <w:rsid w:val="00E777F8"/>
    <w:rsid w:val="00E8333C"/>
    <w:rsid w:val="00EB6520"/>
    <w:rsid w:val="00EC2410"/>
    <w:rsid w:val="00ED6C05"/>
    <w:rsid w:val="00ED728C"/>
    <w:rsid w:val="00EE1AED"/>
    <w:rsid w:val="00EF0229"/>
    <w:rsid w:val="00F247C2"/>
    <w:rsid w:val="00F7608B"/>
    <w:rsid w:val="00F822CF"/>
    <w:rsid w:val="00F93A81"/>
    <w:rsid w:val="00FB4D2C"/>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0E55"/>
  <w15:chartTrackingRefBased/>
  <w15:docId w15:val="{04C70401-EC99-4260-83B8-ED000CF6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C31"/>
  </w:style>
  <w:style w:type="paragraph" w:styleId="Heading1">
    <w:name w:val="heading 1"/>
    <w:basedOn w:val="Normal"/>
    <w:next w:val="Normal"/>
    <w:link w:val="Heading1Char"/>
    <w:uiPriority w:val="9"/>
    <w:qFormat/>
    <w:rsid w:val="00AA4C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24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60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C31"/>
    <w:rPr>
      <w:color w:val="0563C1" w:themeColor="hyperlink"/>
      <w:u w:val="single"/>
    </w:rPr>
  </w:style>
  <w:style w:type="character" w:customStyle="1" w:styleId="Heading1Char">
    <w:name w:val="Heading 1 Char"/>
    <w:basedOn w:val="DefaultParagraphFont"/>
    <w:link w:val="Heading1"/>
    <w:uiPriority w:val="9"/>
    <w:rsid w:val="00AA4C3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760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08B"/>
    <w:rPr>
      <w:b/>
      <w:bCs/>
    </w:rPr>
  </w:style>
  <w:style w:type="paragraph" w:styleId="NoSpacing">
    <w:name w:val="No Spacing"/>
    <w:uiPriority w:val="1"/>
    <w:qFormat/>
    <w:rsid w:val="00F7608B"/>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F7608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C6A"/>
  </w:style>
  <w:style w:type="paragraph" w:styleId="Footer">
    <w:name w:val="footer"/>
    <w:basedOn w:val="Normal"/>
    <w:link w:val="FooterChar"/>
    <w:uiPriority w:val="99"/>
    <w:unhideWhenUsed/>
    <w:rsid w:val="002A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6A"/>
  </w:style>
  <w:style w:type="paragraph" w:styleId="ListParagraph">
    <w:name w:val="List Paragraph"/>
    <w:basedOn w:val="Normal"/>
    <w:uiPriority w:val="34"/>
    <w:qFormat/>
    <w:rsid w:val="00963CD9"/>
    <w:pPr>
      <w:ind w:left="720"/>
      <w:contextualSpacing/>
    </w:pPr>
  </w:style>
  <w:style w:type="character" w:styleId="FollowedHyperlink">
    <w:name w:val="FollowedHyperlink"/>
    <w:basedOn w:val="DefaultParagraphFont"/>
    <w:uiPriority w:val="99"/>
    <w:semiHidden/>
    <w:unhideWhenUsed/>
    <w:rsid w:val="002A3F7C"/>
    <w:rPr>
      <w:color w:val="954F72" w:themeColor="followedHyperlink"/>
      <w:u w:val="single"/>
    </w:rPr>
  </w:style>
  <w:style w:type="character" w:customStyle="1" w:styleId="Heading2Char">
    <w:name w:val="Heading 2 Char"/>
    <w:basedOn w:val="DefaultParagraphFont"/>
    <w:link w:val="Heading2"/>
    <w:uiPriority w:val="9"/>
    <w:semiHidden/>
    <w:rsid w:val="00EC2410"/>
    <w:rPr>
      <w:rFonts w:asciiTheme="majorHAnsi" w:eastAsiaTheme="majorEastAsia" w:hAnsiTheme="majorHAnsi" w:cstheme="majorBidi"/>
      <w:color w:val="2E74B5" w:themeColor="accent1" w:themeShade="BF"/>
      <w:sz w:val="26"/>
      <w:szCs w:val="26"/>
    </w:rPr>
  </w:style>
  <w:style w:type="paragraph" w:customStyle="1" w:styleId="Default">
    <w:name w:val="Default"/>
    <w:rsid w:val="00402D7A"/>
    <w:pPr>
      <w:autoSpaceDE w:val="0"/>
      <w:autoSpaceDN w:val="0"/>
      <w:adjustRightInd w:val="0"/>
      <w:spacing w:after="0" w:line="240" w:lineRule="auto"/>
    </w:pPr>
    <w:rPr>
      <w:rFonts w:ascii="Calibri" w:hAnsi="Calibri" w:cs="Calibri"/>
      <w:color w:val="000000"/>
      <w:sz w:val="24"/>
      <w:szCs w:val="24"/>
    </w:rPr>
  </w:style>
  <w:style w:type="paragraph" w:customStyle="1" w:styleId="a-spacing-none">
    <w:name w:val="a-spacing-none"/>
    <w:basedOn w:val="Normal"/>
    <w:rsid w:val="00ED7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ED728C"/>
  </w:style>
  <w:style w:type="character" w:customStyle="1" w:styleId="apple-converted-space">
    <w:name w:val="apple-converted-space"/>
    <w:basedOn w:val="DefaultParagraphFont"/>
    <w:rsid w:val="00ED728C"/>
  </w:style>
  <w:style w:type="character" w:customStyle="1" w:styleId="a-size-large">
    <w:name w:val="a-size-large"/>
    <w:basedOn w:val="DefaultParagraphFont"/>
    <w:rsid w:val="00ED728C"/>
  </w:style>
  <w:style w:type="paragraph" w:styleId="BalloonText">
    <w:name w:val="Balloon Text"/>
    <w:basedOn w:val="Normal"/>
    <w:link w:val="BalloonTextChar"/>
    <w:uiPriority w:val="99"/>
    <w:semiHidden/>
    <w:unhideWhenUsed/>
    <w:rsid w:val="005D1E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1E75"/>
    <w:rPr>
      <w:rFonts w:ascii="Times New Roman" w:hAnsi="Times New Roman" w:cs="Times New Roman"/>
      <w:sz w:val="18"/>
      <w:szCs w:val="18"/>
    </w:rPr>
  </w:style>
  <w:style w:type="character" w:customStyle="1" w:styleId="UnresolvedMention">
    <w:name w:val="Unresolved Mention"/>
    <w:basedOn w:val="DefaultParagraphFont"/>
    <w:uiPriority w:val="99"/>
    <w:rsid w:val="00152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8256">
      <w:bodyDiv w:val="1"/>
      <w:marLeft w:val="0"/>
      <w:marRight w:val="0"/>
      <w:marTop w:val="0"/>
      <w:marBottom w:val="0"/>
      <w:divBdr>
        <w:top w:val="none" w:sz="0" w:space="0" w:color="auto"/>
        <w:left w:val="none" w:sz="0" w:space="0" w:color="auto"/>
        <w:bottom w:val="none" w:sz="0" w:space="0" w:color="auto"/>
        <w:right w:val="none" w:sz="0" w:space="0" w:color="auto"/>
      </w:divBdr>
      <w:divsChild>
        <w:div w:id="523591324">
          <w:marLeft w:val="0"/>
          <w:marRight w:val="0"/>
          <w:marTop w:val="0"/>
          <w:marBottom w:val="0"/>
          <w:divBdr>
            <w:top w:val="none" w:sz="0" w:space="0" w:color="auto"/>
            <w:left w:val="none" w:sz="0" w:space="0" w:color="auto"/>
            <w:bottom w:val="none" w:sz="0" w:space="0" w:color="auto"/>
            <w:right w:val="none" w:sz="0" w:space="0" w:color="auto"/>
          </w:divBdr>
        </w:div>
      </w:divsChild>
    </w:div>
    <w:div w:id="627053345">
      <w:bodyDiv w:val="1"/>
      <w:marLeft w:val="0"/>
      <w:marRight w:val="0"/>
      <w:marTop w:val="0"/>
      <w:marBottom w:val="0"/>
      <w:divBdr>
        <w:top w:val="none" w:sz="0" w:space="0" w:color="auto"/>
        <w:left w:val="none" w:sz="0" w:space="0" w:color="auto"/>
        <w:bottom w:val="none" w:sz="0" w:space="0" w:color="auto"/>
        <w:right w:val="none" w:sz="0" w:space="0" w:color="auto"/>
      </w:divBdr>
      <w:divsChild>
        <w:div w:id="295069127">
          <w:marLeft w:val="0"/>
          <w:marRight w:val="0"/>
          <w:marTop w:val="0"/>
          <w:marBottom w:val="0"/>
          <w:divBdr>
            <w:top w:val="none" w:sz="0" w:space="0" w:color="auto"/>
            <w:left w:val="none" w:sz="0" w:space="0" w:color="auto"/>
            <w:bottom w:val="none" w:sz="0" w:space="0" w:color="auto"/>
            <w:right w:val="none" w:sz="0" w:space="0" w:color="auto"/>
          </w:divBdr>
        </w:div>
      </w:divsChild>
    </w:div>
    <w:div w:id="666982414">
      <w:bodyDiv w:val="1"/>
      <w:marLeft w:val="0"/>
      <w:marRight w:val="0"/>
      <w:marTop w:val="0"/>
      <w:marBottom w:val="0"/>
      <w:divBdr>
        <w:top w:val="none" w:sz="0" w:space="0" w:color="auto"/>
        <w:left w:val="none" w:sz="0" w:space="0" w:color="auto"/>
        <w:bottom w:val="none" w:sz="0" w:space="0" w:color="auto"/>
        <w:right w:val="none" w:sz="0" w:space="0" w:color="auto"/>
      </w:divBdr>
      <w:divsChild>
        <w:div w:id="2135098539">
          <w:marLeft w:val="0"/>
          <w:marRight w:val="0"/>
          <w:marTop w:val="0"/>
          <w:marBottom w:val="0"/>
          <w:divBdr>
            <w:top w:val="none" w:sz="0" w:space="0" w:color="auto"/>
            <w:left w:val="none" w:sz="0" w:space="0" w:color="auto"/>
            <w:bottom w:val="none" w:sz="0" w:space="0" w:color="auto"/>
            <w:right w:val="none" w:sz="0" w:space="0" w:color="auto"/>
          </w:divBdr>
        </w:div>
      </w:divsChild>
    </w:div>
    <w:div w:id="872763902">
      <w:bodyDiv w:val="1"/>
      <w:marLeft w:val="0"/>
      <w:marRight w:val="0"/>
      <w:marTop w:val="0"/>
      <w:marBottom w:val="0"/>
      <w:divBdr>
        <w:top w:val="none" w:sz="0" w:space="0" w:color="auto"/>
        <w:left w:val="none" w:sz="0" w:space="0" w:color="auto"/>
        <w:bottom w:val="none" w:sz="0" w:space="0" w:color="auto"/>
        <w:right w:val="none" w:sz="0" w:space="0" w:color="auto"/>
      </w:divBdr>
    </w:div>
    <w:div w:id="881013211">
      <w:bodyDiv w:val="1"/>
      <w:marLeft w:val="0"/>
      <w:marRight w:val="0"/>
      <w:marTop w:val="0"/>
      <w:marBottom w:val="0"/>
      <w:divBdr>
        <w:top w:val="none" w:sz="0" w:space="0" w:color="auto"/>
        <w:left w:val="none" w:sz="0" w:space="0" w:color="auto"/>
        <w:bottom w:val="none" w:sz="0" w:space="0" w:color="auto"/>
        <w:right w:val="none" w:sz="0" w:space="0" w:color="auto"/>
      </w:divBdr>
      <w:divsChild>
        <w:div w:id="1371496300">
          <w:marLeft w:val="0"/>
          <w:marRight w:val="0"/>
          <w:marTop w:val="0"/>
          <w:marBottom w:val="0"/>
          <w:divBdr>
            <w:top w:val="none" w:sz="0" w:space="0" w:color="auto"/>
            <w:left w:val="none" w:sz="0" w:space="0" w:color="auto"/>
            <w:bottom w:val="none" w:sz="0" w:space="0" w:color="auto"/>
            <w:right w:val="none" w:sz="0" w:space="0" w:color="auto"/>
          </w:divBdr>
        </w:div>
        <w:div w:id="1327395079">
          <w:marLeft w:val="0"/>
          <w:marRight w:val="0"/>
          <w:marTop w:val="0"/>
          <w:marBottom w:val="0"/>
          <w:divBdr>
            <w:top w:val="none" w:sz="0" w:space="0" w:color="auto"/>
            <w:left w:val="none" w:sz="0" w:space="0" w:color="auto"/>
            <w:bottom w:val="none" w:sz="0" w:space="0" w:color="auto"/>
            <w:right w:val="none" w:sz="0" w:space="0" w:color="auto"/>
          </w:divBdr>
        </w:div>
      </w:divsChild>
    </w:div>
    <w:div w:id="1207452395">
      <w:bodyDiv w:val="1"/>
      <w:marLeft w:val="0"/>
      <w:marRight w:val="0"/>
      <w:marTop w:val="0"/>
      <w:marBottom w:val="0"/>
      <w:divBdr>
        <w:top w:val="none" w:sz="0" w:space="0" w:color="auto"/>
        <w:left w:val="none" w:sz="0" w:space="0" w:color="auto"/>
        <w:bottom w:val="none" w:sz="0" w:space="0" w:color="auto"/>
        <w:right w:val="none" w:sz="0" w:space="0" w:color="auto"/>
      </w:divBdr>
    </w:div>
    <w:div w:id="1328439312">
      <w:bodyDiv w:val="1"/>
      <w:marLeft w:val="0"/>
      <w:marRight w:val="0"/>
      <w:marTop w:val="0"/>
      <w:marBottom w:val="0"/>
      <w:divBdr>
        <w:top w:val="none" w:sz="0" w:space="0" w:color="auto"/>
        <w:left w:val="none" w:sz="0" w:space="0" w:color="auto"/>
        <w:bottom w:val="none" w:sz="0" w:space="0" w:color="auto"/>
        <w:right w:val="none" w:sz="0" w:space="0" w:color="auto"/>
      </w:divBdr>
    </w:div>
    <w:div w:id="1596744079">
      <w:bodyDiv w:val="1"/>
      <w:marLeft w:val="0"/>
      <w:marRight w:val="0"/>
      <w:marTop w:val="0"/>
      <w:marBottom w:val="0"/>
      <w:divBdr>
        <w:top w:val="none" w:sz="0" w:space="0" w:color="auto"/>
        <w:left w:val="none" w:sz="0" w:space="0" w:color="auto"/>
        <w:bottom w:val="none" w:sz="0" w:space="0" w:color="auto"/>
        <w:right w:val="none" w:sz="0" w:space="0" w:color="auto"/>
      </w:divBdr>
    </w:div>
    <w:div w:id="1731803200">
      <w:bodyDiv w:val="1"/>
      <w:marLeft w:val="0"/>
      <w:marRight w:val="0"/>
      <w:marTop w:val="0"/>
      <w:marBottom w:val="0"/>
      <w:divBdr>
        <w:top w:val="none" w:sz="0" w:space="0" w:color="auto"/>
        <w:left w:val="none" w:sz="0" w:space="0" w:color="auto"/>
        <w:bottom w:val="none" w:sz="0" w:space="0" w:color="auto"/>
        <w:right w:val="none" w:sz="0" w:space="0" w:color="auto"/>
      </w:divBdr>
      <w:divsChild>
        <w:div w:id="2102295560">
          <w:marLeft w:val="0"/>
          <w:marRight w:val="0"/>
          <w:marTop w:val="0"/>
          <w:marBottom w:val="0"/>
          <w:divBdr>
            <w:top w:val="none" w:sz="0" w:space="0" w:color="auto"/>
            <w:left w:val="none" w:sz="0" w:space="0" w:color="auto"/>
            <w:bottom w:val="none" w:sz="0" w:space="0" w:color="auto"/>
            <w:right w:val="none" w:sz="0" w:space="0" w:color="auto"/>
          </w:divBdr>
        </w:div>
        <w:div w:id="1555463543">
          <w:marLeft w:val="0"/>
          <w:marRight w:val="0"/>
          <w:marTop w:val="0"/>
          <w:marBottom w:val="0"/>
          <w:divBdr>
            <w:top w:val="none" w:sz="0" w:space="0" w:color="auto"/>
            <w:left w:val="none" w:sz="0" w:space="0" w:color="auto"/>
            <w:bottom w:val="none" w:sz="0" w:space="0" w:color="auto"/>
            <w:right w:val="none" w:sz="0" w:space="0" w:color="auto"/>
          </w:divBdr>
        </w:div>
      </w:divsChild>
    </w:div>
    <w:div w:id="1762752447">
      <w:bodyDiv w:val="1"/>
      <w:marLeft w:val="0"/>
      <w:marRight w:val="0"/>
      <w:marTop w:val="0"/>
      <w:marBottom w:val="0"/>
      <w:divBdr>
        <w:top w:val="none" w:sz="0" w:space="0" w:color="auto"/>
        <w:left w:val="none" w:sz="0" w:space="0" w:color="auto"/>
        <w:bottom w:val="none" w:sz="0" w:space="0" w:color="auto"/>
        <w:right w:val="none" w:sz="0" w:space="0" w:color="auto"/>
      </w:divBdr>
      <w:divsChild>
        <w:div w:id="183101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nmsupolice.com" TargetMode="External"/><Relationship Id="rId47" Type="http://schemas.openxmlformats.org/officeDocument/2006/relationships/hyperlink" Target="mailto:nursing@nmsu.edu" TargetMode="Externa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mailto:mdlr@nmsu.edu" TargetMode="External"/><Relationship Id="rId21" Type="http://schemas.openxmlformats.org/officeDocument/2006/relationships/hyperlink" Target="https://my.nmsu.edu/web/mycampus/home" TargetMode="External"/><Relationship Id="rId22" Type="http://schemas.openxmlformats.org/officeDocument/2006/relationships/hyperlink" Target="http://help.nmsu.edu" TargetMode="External"/><Relationship Id="rId23" Type="http://schemas.openxmlformats.org/officeDocument/2006/relationships/hyperlink" Target="https://community.canvaslms.com/docs/DOC-1284" TargetMode="External"/><Relationship Id="rId24" Type="http://schemas.openxmlformats.org/officeDocument/2006/relationships/hyperlink" Target="http://guides.instructure.com/s/2204/m/4212" TargetMode="External"/><Relationship Id="rId25" Type="http://schemas.openxmlformats.org/officeDocument/2006/relationships/hyperlink" Target="https://learn.nmsu.edu/" TargetMode="External"/><Relationship Id="rId26" Type="http://schemas.openxmlformats.org/officeDocument/2006/relationships/hyperlink" Target="https://www.canvaslms.com/accessibility" TargetMode="External"/><Relationship Id="rId27" Type="http://schemas.openxmlformats.org/officeDocument/2006/relationships/hyperlink" Target="https://zoom.us/accessibility" TargetMode="External"/><Relationship Id="rId28" Type="http://schemas.openxmlformats.org/officeDocument/2006/relationships/hyperlink" Target="http://www.google.com/intl/en/chrome/" TargetMode="External"/><Relationship Id="rId29" Type="http://schemas.openxmlformats.org/officeDocument/2006/relationships/hyperlink" Target="http://www.mozilla.org/en-US/firefox/new/" TargetMode="External"/><Relationship Id="rId50" Type="http://schemas.openxmlformats.org/officeDocument/2006/relationships/glossaryDocument" Target="glossary/document.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office.microsoft.com/en-us/products/?CTT=97" TargetMode="External"/><Relationship Id="rId31" Type="http://schemas.openxmlformats.org/officeDocument/2006/relationships/hyperlink" Target="http://aux.nmsu.edu/bookstores/" TargetMode="External"/><Relationship Id="rId32" Type="http://schemas.openxmlformats.org/officeDocument/2006/relationships/hyperlink" Target="http://studenttech.nmsu.edu/microsoft-office-pro-plus-software-free/" TargetMode="External"/><Relationship Id="rId9" Type="http://schemas.openxmlformats.org/officeDocument/2006/relationships/image" Target="media/image2.jpe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choolofnursing.nmsu.edu/" TargetMode="External"/><Relationship Id="rId33" Type="http://schemas.openxmlformats.org/officeDocument/2006/relationships/hyperlink" Target="http://www.adobe.com/products/acrobat/readstep2.html" TargetMode="External"/><Relationship Id="rId34" Type="http://schemas.openxmlformats.org/officeDocument/2006/relationships/hyperlink" Target="http://www.microsoft.com/windows/windowsmedia/player/10/default.aspx" TargetMode="External"/><Relationship Id="rId35" Type="http://schemas.openxmlformats.org/officeDocument/2006/relationships/hyperlink" Target="http://www.apple.com/quicktime/" TargetMode="External"/><Relationship Id="rId36" Type="http://schemas.openxmlformats.org/officeDocument/2006/relationships/hyperlink" Target="http://www.adobe.com/products/flashplayer/" TargetMode="External"/><Relationship Id="rId10" Type="http://schemas.openxmlformats.org/officeDocument/2006/relationships/image" Target="media/image3.jpeg"/><Relationship Id="rId11" Type="http://schemas.openxmlformats.org/officeDocument/2006/relationships/hyperlink" Target="https://nmsu_schoolofnursing.zoom.us/j/114747377" TargetMode="External"/><Relationship Id="rId12" Type="http://schemas.openxmlformats.org/officeDocument/2006/relationships/hyperlink" Target="https://distance.nmsu.edu/prospective-students/" TargetMode="External"/><Relationship Id="rId13" Type="http://schemas.openxmlformats.org/officeDocument/2006/relationships/hyperlink" Target="http://schoolofnursing.nmsu.edu/advising-in-the-son/" TargetMode="External"/><Relationship Id="rId14" Type="http://schemas.openxmlformats.org/officeDocument/2006/relationships/hyperlink" Target="https://studenthandbook.nmsu.edu/student-code-of-conduct/academic-misconduct/" TargetMode="External"/><Relationship Id="rId15" Type="http://schemas.openxmlformats.org/officeDocument/2006/relationships/hyperlink" Target="http://studenthandbook.nmsu.edu/" TargetMode="External"/><Relationship Id="rId16" Type="http://schemas.openxmlformats.org/officeDocument/2006/relationships/hyperlink" Target="http://academiccalendar.nmsu.edu/" TargetMode="External"/><Relationship Id="rId17" Type="http://schemas.openxmlformats.org/officeDocument/2006/relationships/hyperlink" Target="http://schoolofnursing.nmsu.edu" TargetMode="External"/><Relationship Id="rId18" Type="http://schemas.openxmlformats.org/officeDocument/2006/relationships/hyperlink" Target="http://lib.nmsu.edu/" TargetMode="External"/><Relationship Id="rId19" Type="http://schemas.openxmlformats.org/officeDocument/2006/relationships/hyperlink" Target="http://nmsu.libguides.com/de" TargetMode="External"/><Relationship Id="rId37" Type="http://schemas.openxmlformats.org/officeDocument/2006/relationships/hyperlink" Target="https://support.zoom.us/hc/en-us/articles/214629443-Zoom-Web-Client" TargetMode="External"/><Relationship Id="rId38" Type="http://schemas.openxmlformats.org/officeDocument/2006/relationships/hyperlink" Target="http://studenthandbook.nmsu.edu/" TargetMode="External"/><Relationship Id="rId39" Type="http://schemas.openxmlformats.org/officeDocument/2006/relationships/hyperlink" Target="http://studenthandbook.nmsu.edu/student-code-of-conduct/academic-misconduct/" TargetMode="External"/><Relationship Id="rId40" Type="http://schemas.openxmlformats.org/officeDocument/2006/relationships/hyperlink" Target="http://catalog.nmsu.edu/" TargetMode="External"/><Relationship Id="rId41" Type="http://schemas.openxmlformats.org/officeDocument/2006/relationships/hyperlink" Target="http://researchedu.med.miami.edu" TargetMode="External"/><Relationship Id="rId42" Type="http://schemas.openxmlformats.org/officeDocument/2006/relationships/hyperlink" Target="mailto:sas@nmsu.edu" TargetMode="External"/><Relationship Id="rId43" Type="http://schemas.openxmlformats.org/officeDocument/2006/relationships/hyperlink" Target="http://sas.nmsu.edu/" TargetMode="External"/><Relationship Id="rId44" Type="http://schemas.openxmlformats.org/officeDocument/2006/relationships/hyperlink" Target="mailto:equity@nmsu.edu" TargetMode="External"/><Relationship Id="rId45" Type="http://schemas.openxmlformats.org/officeDocument/2006/relationships/hyperlink" Target="https://equity.n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DFA1749D014C2E8CFAAF58377A6AC2"/>
        <w:category>
          <w:name w:val="General"/>
          <w:gallery w:val="placeholder"/>
        </w:category>
        <w:types>
          <w:type w:val="bbPlcHdr"/>
        </w:types>
        <w:behaviors>
          <w:behavior w:val="content"/>
        </w:behaviors>
        <w:guid w:val="{CE033598-5180-44B0-878B-823B10C87499}"/>
      </w:docPartPr>
      <w:docPartBody>
        <w:p w:rsidR="006758A7" w:rsidRDefault="00C60358" w:rsidP="00C60358">
          <w:pPr>
            <w:pStyle w:val="BEDFA1749D014C2E8CFAAF58377A6AC2"/>
          </w:pPr>
          <w:r>
            <w:rPr>
              <w:caps/>
              <w:color w:val="FFFFFF" w:themeColor="background1"/>
              <w:sz w:val="18"/>
              <w:szCs w:val="18"/>
            </w:rPr>
            <w:t>[Document title]</w:t>
          </w:r>
        </w:p>
      </w:docPartBody>
    </w:docPart>
    <w:docPart>
      <w:docPartPr>
        <w:name w:val="C8DADD32227645AFABF08FA5ECD53641"/>
        <w:category>
          <w:name w:val="General"/>
          <w:gallery w:val="placeholder"/>
        </w:category>
        <w:types>
          <w:type w:val="bbPlcHdr"/>
        </w:types>
        <w:behaviors>
          <w:behavior w:val="content"/>
        </w:behaviors>
        <w:guid w:val="{E66B5F77-862F-4C91-93A5-C9B8DCED63DB}"/>
      </w:docPartPr>
      <w:docPartBody>
        <w:p w:rsidR="006758A7" w:rsidRDefault="00C60358" w:rsidP="00C60358">
          <w:pPr>
            <w:pStyle w:val="C8DADD32227645AFABF08FA5ECD5364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webkit-standard">
    <w:altName w:val="Cambria"/>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58"/>
    <w:rsid w:val="00072667"/>
    <w:rsid w:val="00175897"/>
    <w:rsid w:val="001C2D2E"/>
    <w:rsid w:val="002B6495"/>
    <w:rsid w:val="005558EE"/>
    <w:rsid w:val="00666444"/>
    <w:rsid w:val="006758A7"/>
    <w:rsid w:val="00676786"/>
    <w:rsid w:val="008E1555"/>
    <w:rsid w:val="0099506D"/>
    <w:rsid w:val="00A44152"/>
    <w:rsid w:val="00C60358"/>
    <w:rsid w:val="00D22497"/>
    <w:rsid w:val="00DB7EC7"/>
    <w:rsid w:val="00FA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FA1749D014C2E8CFAAF58377A6AC2">
    <w:name w:val="BEDFA1749D014C2E8CFAAF58377A6AC2"/>
    <w:rsid w:val="00C60358"/>
  </w:style>
  <w:style w:type="paragraph" w:customStyle="1" w:styleId="C8DADD32227645AFABF08FA5ECD53641">
    <w:name w:val="C8DADD32227645AFABF08FA5ECD53641"/>
    <w:rsid w:val="00C6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4521</Words>
  <Characters>25775</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GRADUATE Course Syllabus updated 07/2018</vt:lpstr>
    </vt:vector>
  </TitlesOfParts>
  <Company>New Mexico State University</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Course Syllabus updated 07/2019</dc:title>
  <dc:subject/>
  <dc:creator>NMSU SON</dc:creator>
  <cp:keywords/>
  <dc:description/>
  <cp:lastModifiedBy>Conni  DeBlieck</cp:lastModifiedBy>
  <cp:revision>2</cp:revision>
  <cp:lastPrinted>2016-07-15T20:13:00Z</cp:lastPrinted>
  <dcterms:created xsi:type="dcterms:W3CDTF">2019-09-23T18:04:00Z</dcterms:created>
  <dcterms:modified xsi:type="dcterms:W3CDTF">2019-09-23T18:04:00Z</dcterms:modified>
</cp:coreProperties>
</file>